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7FBD" w14:textId="28502EE8" w:rsidR="00716937" w:rsidRDefault="00716937" w:rsidP="0071693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hidden="0" allowOverlap="1" wp14:anchorId="27244B6E" wp14:editId="27B2528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01650" cy="779145"/>
            <wp:effectExtent l="0" t="0" r="0" b="1905"/>
            <wp:wrapThrough wrapText="bothSides">
              <wp:wrapPolygon edited="0">
                <wp:start x="8203" y="0"/>
                <wp:lineTo x="4101" y="8450"/>
                <wp:lineTo x="0" y="11090"/>
                <wp:lineTo x="0" y="19540"/>
                <wp:lineTo x="6562" y="21125"/>
                <wp:lineTo x="13944" y="21125"/>
                <wp:lineTo x="20506" y="19540"/>
                <wp:lineTo x="20506" y="10034"/>
                <wp:lineTo x="16405" y="8450"/>
                <wp:lineTo x="12304" y="0"/>
                <wp:lineTo x="8203" y="0"/>
              </wp:wrapPolygon>
            </wp:wrapThrough>
            <wp:docPr id="2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A28AA" w14:textId="77777777" w:rsidR="00716937" w:rsidRDefault="00716937" w:rsidP="0071693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7DF8007" w14:textId="77777777" w:rsidR="00716937" w:rsidRDefault="00716937" w:rsidP="0071693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04483E6" w14:textId="77777777" w:rsidR="00716937" w:rsidRDefault="00716937" w:rsidP="0071693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02A25D9" w14:textId="343F6CFA" w:rsidR="00716937" w:rsidRPr="00D03292" w:rsidRDefault="00716937" w:rsidP="0071693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แบบฟอร์มประวัติและผลงานของอาจารย์ (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Curriculum Vitae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</w:p>
    <w:p w14:paraId="1BFAE09B" w14:textId="77777777" w:rsidR="00716937" w:rsidRPr="00D03292" w:rsidRDefault="00716937" w:rsidP="0071693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2876E02" w14:textId="77777777" w:rsidR="00716937" w:rsidRPr="00D03292" w:rsidRDefault="00716937" w:rsidP="0071693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ชื่อ-สกุล </w: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716937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716937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093F215" w14:textId="4621582E" w:rsidR="00716937" w:rsidRPr="00716937" w:rsidRDefault="00716937" w:rsidP="00716937">
      <w:pPr>
        <w:spacing w:after="0" w:line="240" w:lineRule="auto"/>
        <w:rPr>
          <w:rFonts w:ascii="TH SarabunPSK" w:eastAsiaTheme="minorHAnsi" w:hAnsi="TH SarabunPSK" w:cs="TH SarabunPSK"/>
          <w:color w:val="FF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กรุณาใช้ควบคู่กับ</w:t>
      </w:r>
      <w:r w:rsidRPr="00716937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แบบตรวจสอบความครบถ้วนของ</w:t>
      </w:r>
      <w:r w:rsidRPr="00716937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 xml:space="preserve"> </w:t>
      </w:r>
      <w:r w:rsidRPr="00716937">
        <w:rPr>
          <w:rFonts w:ascii="TH SarabunPSK" w:eastAsiaTheme="minorHAnsi" w:hAnsi="TH SarabunPSK" w:cs="TH SarabunPSK"/>
          <w:color w:val="FF0000"/>
          <w:sz w:val="32"/>
          <w:szCs w:val="32"/>
        </w:rPr>
        <w:t>CV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2126"/>
      </w:tblGrid>
      <w:tr w:rsidR="00716937" w:rsidRPr="00D03292" w14:paraId="0F5BDD51" w14:textId="77777777" w:rsidTr="006F51D8">
        <w:tc>
          <w:tcPr>
            <w:tcW w:w="5954" w:type="dxa"/>
          </w:tcPr>
          <w:p w14:paraId="66BAE1AD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มหาวิทยาลัยวลัยลักษณ์</w:t>
            </w:r>
          </w:p>
          <w:p w14:paraId="2A7096B8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สำนักวิชา 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  <w:p w14:paraId="3C52E7C3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222 ต.ไทยบุรี อ.ท่าศาลา จ.นครศรีธรรมราช 80160</w:t>
            </w:r>
          </w:p>
        </w:tc>
        <w:tc>
          <w:tcPr>
            <w:tcW w:w="992" w:type="dxa"/>
          </w:tcPr>
          <w:p w14:paraId="5391F24A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โทรศัพท์โทรสาร</w:t>
            </w:r>
          </w:p>
          <w:p w14:paraId="2108E18B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eastAsiaTheme="minorHAnsi" w:hAnsi="TH SarabunPSK" w:cs="TH SarabunPSK"/>
                <w:sz w:val="32"/>
                <w:szCs w:val="32"/>
              </w:rPr>
              <w:t>Email</w:t>
            </w:r>
          </w:p>
        </w:tc>
        <w:tc>
          <w:tcPr>
            <w:tcW w:w="2126" w:type="dxa"/>
          </w:tcPr>
          <w:p w14:paraId="6CC1511C" w14:textId="77777777" w:rsidR="00716937" w:rsidRPr="00716937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  <w:p w14:paraId="4F51812D" w14:textId="77777777" w:rsidR="00716937" w:rsidRPr="00716937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  <w:p w14:paraId="04D58BAB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</w:tbl>
    <w:p w14:paraId="524616C2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5E4025E" w14:textId="32B0EAC4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การศึกษา (เรียงลำดับจากปีล่าสุด)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73BAD95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tbl>
      <w:tblPr>
        <w:tblStyle w:val="a3"/>
        <w:tblW w:w="4884" w:type="pct"/>
        <w:tblInd w:w="108" w:type="dxa"/>
        <w:tblLook w:val="04A0" w:firstRow="1" w:lastRow="0" w:firstColumn="1" w:lastColumn="0" w:noHBand="0" w:noVBand="1"/>
      </w:tblPr>
      <w:tblGrid>
        <w:gridCol w:w="1353"/>
        <w:gridCol w:w="6284"/>
        <w:gridCol w:w="1496"/>
      </w:tblGrid>
      <w:tr w:rsidR="00716937" w:rsidRPr="00D03292" w14:paraId="0A4416E5" w14:textId="77777777" w:rsidTr="006F51D8">
        <w:trPr>
          <w:tblHeader/>
        </w:trPr>
        <w:tc>
          <w:tcPr>
            <w:tcW w:w="741" w:type="pct"/>
            <w:shd w:val="clear" w:color="auto" w:fill="D9D9D9" w:themeFill="background1" w:themeFillShade="D9"/>
          </w:tcPr>
          <w:p w14:paraId="477F1A60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440" w:type="pct"/>
            <w:shd w:val="clear" w:color="auto" w:fill="D9D9D9" w:themeFill="background1" w:themeFillShade="D9"/>
          </w:tcPr>
          <w:p w14:paraId="7223A86B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สาขาวิชา/สถาบันการศึกษา   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5D00FF04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716937" w:rsidRPr="00D03292" w14:paraId="12CC49C1" w14:textId="77777777" w:rsidTr="006F51D8">
        <w:tc>
          <w:tcPr>
            <w:tcW w:w="741" w:type="pct"/>
          </w:tcPr>
          <w:p w14:paraId="712F0BE1" w14:textId="77777777" w:rsidR="00716937" w:rsidRPr="00716937" w:rsidRDefault="00716937" w:rsidP="006F51D8">
            <w:pPr>
              <w:ind w:right="-57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440" w:type="pct"/>
          </w:tcPr>
          <w:p w14:paraId="34E7BBE3" w14:textId="77777777" w:rsidR="00716937" w:rsidRPr="00716937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19" w:type="pct"/>
          </w:tcPr>
          <w:p w14:paraId="391FC4C3" w14:textId="77777777" w:rsidR="00716937" w:rsidRPr="00716937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716937" w:rsidRPr="00D03292" w14:paraId="360C82E2" w14:textId="77777777" w:rsidTr="006F51D8">
        <w:tc>
          <w:tcPr>
            <w:tcW w:w="741" w:type="pct"/>
          </w:tcPr>
          <w:p w14:paraId="42362D95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0" w:type="pct"/>
          </w:tcPr>
          <w:p w14:paraId="337F7702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pct"/>
          </w:tcPr>
          <w:p w14:paraId="3C056550" w14:textId="10589DF8" w:rsidR="00716937" w:rsidRPr="00E20C23" w:rsidRDefault="00716937" w:rsidP="006F51D8">
            <w:pPr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</w:pPr>
            <w:r w:rsidRPr="00E20C23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</w:rPr>
              <w:t>ระบุปีพ.ศ.ที่สำเร็จการศึกษา</w:t>
            </w:r>
          </w:p>
        </w:tc>
      </w:tr>
    </w:tbl>
    <w:p w14:paraId="1905E342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6284"/>
        <w:gridCol w:w="1496"/>
      </w:tblGrid>
      <w:tr w:rsidR="00716937" w:rsidRPr="00082CE4" w14:paraId="2E01E721" w14:textId="77777777" w:rsidTr="006F51D8">
        <w:tc>
          <w:tcPr>
            <w:tcW w:w="741" w:type="pct"/>
            <w:shd w:val="clear" w:color="auto" w:fill="D9D9D9"/>
          </w:tcPr>
          <w:p w14:paraId="11EC1593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3440" w:type="pct"/>
            <w:shd w:val="clear" w:color="auto" w:fill="D9D9D9"/>
          </w:tcPr>
          <w:p w14:paraId="29045D87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สาขาวิชา/สถาบันการศึกษา</w:t>
            </w:r>
          </w:p>
        </w:tc>
        <w:tc>
          <w:tcPr>
            <w:tcW w:w="819" w:type="pct"/>
            <w:shd w:val="clear" w:color="auto" w:fill="D9D9D9"/>
          </w:tcPr>
          <w:p w14:paraId="2784D591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ปี พ.ศ.</w:t>
            </w:r>
          </w:p>
        </w:tc>
      </w:tr>
      <w:tr w:rsidR="00716937" w:rsidRPr="00082CE4" w14:paraId="5394549E" w14:textId="77777777" w:rsidTr="006F51D8">
        <w:tc>
          <w:tcPr>
            <w:tcW w:w="741" w:type="pct"/>
            <w:shd w:val="clear" w:color="auto" w:fill="auto"/>
          </w:tcPr>
          <w:p w14:paraId="1A0CB375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Ph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D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3440" w:type="pct"/>
            <w:shd w:val="clear" w:color="auto" w:fill="auto"/>
          </w:tcPr>
          <w:p w14:paraId="744D5A81" w14:textId="77777777" w:rsidR="00716937" w:rsidRPr="00082CE4" w:rsidRDefault="00716937" w:rsidP="006F51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Materials science and metallurgy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/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University of Cambridge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/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UK</w:t>
            </w:r>
          </w:p>
        </w:tc>
        <w:tc>
          <w:tcPr>
            <w:tcW w:w="819" w:type="pct"/>
            <w:shd w:val="clear" w:color="auto" w:fill="auto"/>
          </w:tcPr>
          <w:p w14:paraId="5696003F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2542</w:t>
            </w:r>
          </w:p>
        </w:tc>
      </w:tr>
      <w:tr w:rsidR="00716937" w:rsidRPr="00082CE4" w14:paraId="15A81321" w14:textId="77777777" w:rsidTr="006F51D8">
        <w:tc>
          <w:tcPr>
            <w:tcW w:w="741" w:type="pct"/>
            <w:shd w:val="clear" w:color="auto" w:fill="auto"/>
          </w:tcPr>
          <w:p w14:paraId="7C7F022B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Sc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3440" w:type="pct"/>
            <w:shd w:val="clear" w:color="auto" w:fill="auto"/>
          </w:tcPr>
          <w:p w14:paraId="2F83247B" w14:textId="77777777" w:rsidR="00716937" w:rsidRPr="00082CE4" w:rsidRDefault="00716937" w:rsidP="006F51D8">
            <w:pPr>
              <w:spacing w:after="0" w:line="240" w:lineRule="auto"/>
              <w:ind w:right="-24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Physical methods of materials characterization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Distinction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)/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Depaertment</w:t>
            </w:r>
            <w:proofErr w:type="spellEnd"/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of Physics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/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University of Warwick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/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UK</w:t>
            </w:r>
          </w:p>
        </w:tc>
        <w:tc>
          <w:tcPr>
            <w:tcW w:w="819" w:type="pct"/>
            <w:shd w:val="clear" w:color="auto" w:fill="auto"/>
          </w:tcPr>
          <w:p w14:paraId="551B5C12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2537</w:t>
            </w:r>
          </w:p>
        </w:tc>
      </w:tr>
      <w:tr w:rsidR="00716937" w:rsidRPr="00082CE4" w14:paraId="7657335C" w14:textId="77777777" w:rsidTr="006F51D8">
        <w:tc>
          <w:tcPr>
            <w:tcW w:w="741" w:type="pct"/>
            <w:shd w:val="clear" w:color="auto" w:fill="auto"/>
          </w:tcPr>
          <w:p w14:paraId="6BF2A4BD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วท.บ.</w:t>
            </w:r>
          </w:p>
        </w:tc>
        <w:tc>
          <w:tcPr>
            <w:tcW w:w="3440" w:type="pct"/>
            <w:shd w:val="clear" w:color="auto" w:fill="auto"/>
          </w:tcPr>
          <w:p w14:paraId="56A6D900" w14:textId="77777777" w:rsidR="00716937" w:rsidRPr="00082CE4" w:rsidRDefault="00716937" w:rsidP="006F51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ฟิสิกส์/มหาวิทยาลัยสงขลานครินทร์</w:t>
            </w:r>
          </w:p>
        </w:tc>
        <w:tc>
          <w:tcPr>
            <w:tcW w:w="819" w:type="pct"/>
            <w:shd w:val="clear" w:color="auto" w:fill="auto"/>
          </w:tcPr>
          <w:p w14:paraId="59DFB608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2536</w:t>
            </w:r>
          </w:p>
        </w:tc>
      </w:tr>
    </w:tbl>
    <w:p w14:paraId="0A5A4431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3F6B157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ประสบการณ์การทำงาน (เรียงลำดับจากปีล่าสุด) </w:t>
      </w:r>
    </w:p>
    <w:tbl>
      <w:tblPr>
        <w:tblStyle w:val="a3"/>
        <w:tblW w:w="4884" w:type="pct"/>
        <w:tblInd w:w="108" w:type="dxa"/>
        <w:tblLook w:val="04A0" w:firstRow="1" w:lastRow="0" w:firstColumn="1" w:lastColumn="0" w:noHBand="0" w:noVBand="1"/>
      </w:tblPr>
      <w:tblGrid>
        <w:gridCol w:w="7637"/>
        <w:gridCol w:w="1496"/>
      </w:tblGrid>
      <w:tr w:rsidR="00716937" w:rsidRPr="00D03292" w14:paraId="05812A47" w14:textId="77777777" w:rsidTr="006F51D8">
        <w:trPr>
          <w:tblHeader/>
        </w:trPr>
        <w:tc>
          <w:tcPr>
            <w:tcW w:w="4181" w:type="pct"/>
            <w:shd w:val="clear" w:color="auto" w:fill="D9D9D9" w:themeFill="background1" w:themeFillShade="D9"/>
          </w:tcPr>
          <w:p w14:paraId="69FE3084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ตำแหน่งงาน - องค์กรหรือหน่วยงาน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579836F5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716937" w:rsidRPr="00D03292" w14:paraId="5124C973" w14:textId="77777777" w:rsidTr="006F51D8">
        <w:tc>
          <w:tcPr>
            <w:tcW w:w="4181" w:type="pct"/>
          </w:tcPr>
          <w:p w14:paraId="473F8E08" w14:textId="77777777" w:rsidR="00716937" w:rsidRPr="00716937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19" w:type="pct"/>
          </w:tcPr>
          <w:p w14:paraId="6C389122" w14:textId="77777777" w:rsidR="00716937" w:rsidRPr="00716937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716937" w:rsidRPr="00D03292" w14:paraId="3C0CBBCF" w14:textId="77777777" w:rsidTr="006F51D8">
        <w:tc>
          <w:tcPr>
            <w:tcW w:w="4181" w:type="pct"/>
          </w:tcPr>
          <w:p w14:paraId="0B51239C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14:paraId="42CFE18D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14:paraId="4F8DC904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7"/>
        <w:gridCol w:w="1496"/>
      </w:tblGrid>
      <w:tr w:rsidR="00716937" w:rsidRPr="00082CE4" w14:paraId="1A2F1436" w14:textId="77777777" w:rsidTr="006F51D8">
        <w:trPr>
          <w:tblHeader/>
        </w:trPr>
        <w:tc>
          <w:tcPr>
            <w:tcW w:w="4181" w:type="pct"/>
            <w:shd w:val="clear" w:color="auto" w:fill="D9D9D9"/>
          </w:tcPr>
          <w:p w14:paraId="0D658FF9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lastRenderedPageBreak/>
              <w:t>ตำแหน่งงาน - องค์กรหรือหน่วยงาน</w:t>
            </w:r>
          </w:p>
        </w:tc>
        <w:tc>
          <w:tcPr>
            <w:tcW w:w="819" w:type="pct"/>
            <w:shd w:val="clear" w:color="auto" w:fill="D9D9D9"/>
          </w:tcPr>
          <w:p w14:paraId="0C50FE0E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ปี พ.ศ.</w:t>
            </w:r>
          </w:p>
        </w:tc>
      </w:tr>
      <w:tr w:rsidR="00716937" w:rsidRPr="00082CE4" w14:paraId="74D7FCDF" w14:textId="77777777" w:rsidTr="006F51D8">
        <w:tc>
          <w:tcPr>
            <w:tcW w:w="4181" w:type="pct"/>
            <w:shd w:val="clear" w:color="auto" w:fill="auto"/>
          </w:tcPr>
          <w:p w14:paraId="1B272D24" w14:textId="77777777" w:rsidR="00716937" w:rsidRPr="00082CE4" w:rsidRDefault="00716937" w:rsidP="006F51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รองศาสตราจารย์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14:paraId="48FB8988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2558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-ปัจจุบัน</w:t>
            </w:r>
          </w:p>
        </w:tc>
      </w:tr>
      <w:tr w:rsidR="00716937" w:rsidRPr="00082CE4" w14:paraId="721C3B93" w14:textId="77777777" w:rsidTr="006F51D8">
        <w:tc>
          <w:tcPr>
            <w:tcW w:w="4181" w:type="pct"/>
            <w:shd w:val="clear" w:color="auto" w:fill="auto"/>
          </w:tcPr>
          <w:p w14:paraId="1D0CE861" w14:textId="77777777" w:rsidR="00716937" w:rsidRPr="00082CE4" w:rsidRDefault="00716937" w:rsidP="006F51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ผู้ช่วยศาสตราจารย์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14:paraId="133BA456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2549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2558</w:t>
            </w:r>
          </w:p>
        </w:tc>
      </w:tr>
      <w:tr w:rsidR="00716937" w:rsidRPr="00082CE4" w14:paraId="4DD72EB0" w14:textId="77777777" w:rsidTr="006F51D8">
        <w:tc>
          <w:tcPr>
            <w:tcW w:w="4181" w:type="pct"/>
            <w:shd w:val="clear" w:color="auto" w:fill="auto"/>
          </w:tcPr>
          <w:p w14:paraId="4026696B" w14:textId="77777777" w:rsidR="00716937" w:rsidRPr="00082CE4" w:rsidRDefault="00716937" w:rsidP="006F51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14:paraId="1CA700D2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2547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2549</w:t>
            </w:r>
          </w:p>
        </w:tc>
      </w:tr>
      <w:tr w:rsidR="00716937" w:rsidRPr="00082CE4" w14:paraId="38BE6E56" w14:textId="77777777" w:rsidTr="006F51D8">
        <w:tc>
          <w:tcPr>
            <w:tcW w:w="4181" w:type="pct"/>
            <w:shd w:val="clear" w:color="auto" w:fill="auto"/>
          </w:tcPr>
          <w:p w14:paraId="5326EAD5" w14:textId="77777777" w:rsidR="00716937" w:rsidRPr="00082CE4" w:rsidRDefault="00716937" w:rsidP="006F51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 สำนักวิชาวิทยาศาสตร์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14:paraId="170BBF81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2542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2547</w:t>
            </w:r>
          </w:p>
        </w:tc>
      </w:tr>
    </w:tbl>
    <w:p w14:paraId="7C9BB51A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C7F9ACE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ความเชี่ยวชาญ </w:t>
      </w:r>
    </w:p>
    <w:p w14:paraId="4662D47C" w14:textId="77777777" w:rsidR="00716937" w:rsidRPr="00716937" w:rsidRDefault="00716937" w:rsidP="00716937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1) </w: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716937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716937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587E786E" w14:textId="77777777" w:rsidR="00716937" w:rsidRPr="00716937" w:rsidRDefault="00716937" w:rsidP="00716937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716937">
        <w:rPr>
          <w:rFonts w:ascii="TH SarabunPSK" w:eastAsiaTheme="minorHAnsi" w:hAnsi="TH SarabunPSK" w:cs="TH SarabunPSK"/>
          <w:sz w:val="32"/>
          <w:szCs w:val="32"/>
          <w:cs/>
        </w:rPr>
        <w:t xml:space="preserve">2) </w: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716937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716937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716937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6DEF692" w14:textId="77777777" w:rsidR="00716937" w:rsidRPr="00D03292" w:rsidRDefault="00716937" w:rsidP="00716937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</w:p>
    <w:p w14:paraId="32A5F404" w14:textId="77777777" w:rsidR="00716937" w:rsidRPr="00082CE4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u w:val="single"/>
        </w:rPr>
      </w:pPr>
      <w:r w:rsidRPr="00082CE4"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u w:val="single"/>
          <w:cs/>
        </w:rPr>
        <w:t>ตัวอย่าง</w:t>
      </w:r>
    </w:p>
    <w:p w14:paraId="238F010A" w14:textId="77777777" w:rsidR="00716937" w:rsidRPr="00082CE4" w:rsidRDefault="00716937" w:rsidP="007169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082CE4">
        <w:rPr>
          <w:rFonts w:ascii="TH SarabunPSK" w:hAnsi="TH SarabunPSK" w:cs="TH SarabunPSK"/>
          <w:color w:val="FF0000"/>
          <w:sz w:val="28"/>
          <w:szCs w:val="28"/>
          <w:cs/>
        </w:rPr>
        <w:t xml:space="preserve">1) ฟิสิกส์ของไม้ </w:t>
      </w:r>
    </w:p>
    <w:p w14:paraId="4027B054" w14:textId="77777777" w:rsidR="00716937" w:rsidRPr="00082CE4" w:rsidRDefault="00716937" w:rsidP="007169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82CE4">
        <w:rPr>
          <w:rFonts w:ascii="TH SarabunPSK" w:hAnsi="TH SarabunPSK" w:cs="TH SarabunPSK"/>
          <w:color w:val="FF0000"/>
          <w:sz w:val="28"/>
          <w:szCs w:val="28"/>
          <w:cs/>
        </w:rPr>
        <w:t>2) กระบวนการแปรรูปไม้</w:t>
      </w:r>
    </w:p>
    <w:p w14:paraId="4DA45C3C" w14:textId="77777777" w:rsidR="00716937" w:rsidRPr="00082CE4" w:rsidRDefault="00716937" w:rsidP="007169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82CE4">
        <w:rPr>
          <w:rFonts w:ascii="TH SarabunPSK" w:hAnsi="TH SarabunPSK" w:cs="TH SarabunPSK"/>
          <w:color w:val="FF0000"/>
          <w:sz w:val="28"/>
          <w:szCs w:val="28"/>
          <w:cs/>
        </w:rPr>
        <w:t>3) การอบไม้</w:t>
      </w:r>
    </w:p>
    <w:p w14:paraId="35733BD8" w14:textId="77777777" w:rsidR="00716937" w:rsidRPr="00082CE4" w:rsidRDefault="00716937" w:rsidP="007169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082CE4">
        <w:rPr>
          <w:rFonts w:ascii="TH SarabunPSK" w:hAnsi="TH SarabunPSK" w:cs="TH SarabunPSK"/>
          <w:color w:val="FF0000"/>
          <w:sz w:val="28"/>
          <w:szCs w:val="28"/>
          <w:cs/>
        </w:rPr>
        <w:t>4) เทคนิคการวิเคราะห์สมบัติของวัสดุ</w:t>
      </w:r>
    </w:p>
    <w:p w14:paraId="20CBA357" w14:textId="77777777" w:rsidR="00716937" w:rsidRPr="00082CE4" w:rsidRDefault="00716937" w:rsidP="007169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082CE4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082CE4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082CE4">
        <w:rPr>
          <w:rFonts w:ascii="TH SarabunPSK" w:hAnsi="TH SarabunPSK" w:cs="TH SarabunPSK"/>
          <w:color w:val="FF0000"/>
          <w:sz w:val="28"/>
          <w:szCs w:val="28"/>
        </w:rPr>
        <w:t>Cellular and Molecular Immunology</w:t>
      </w:r>
    </w:p>
    <w:p w14:paraId="3F45FA3A" w14:textId="77777777" w:rsidR="00716937" w:rsidRPr="00082CE4" w:rsidRDefault="00716937" w:rsidP="00716937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82CE4">
        <w:rPr>
          <w:rFonts w:ascii="TH SarabunPSK" w:hAnsi="TH SarabunPSK" w:cs="TH SarabunPSK"/>
          <w:color w:val="FF0000"/>
          <w:sz w:val="28"/>
          <w:szCs w:val="28"/>
          <w:cs/>
        </w:rPr>
        <w:t xml:space="preserve">6) </w:t>
      </w:r>
      <w:r w:rsidRPr="00082CE4">
        <w:rPr>
          <w:rFonts w:ascii="TH SarabunPSK" w:hAnsi="TH SarabunPSK" w:cs="TH SarabunPSK"/>
          <w:color w:val="FF0000"/>
          <w:sz w:val="28"/>
          <w:szCs w:val="28"/>
        </w:rPr>
        <w:t>Immunopathology</w:t>
      </w:r>
    </w:p>
    <w:p w14:paraId="7A9D50B1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ประสบการณ์การสอน </w:t>
      </w:r>
      <w:r w:rsidRPr="00D0329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(โดยเรียงจากปีล่าสุด ระบุไม่เกิน 5 ปีย้อนหลัง) </w:t>
      </w:r>
    </w:p>
    <w:p w14:paraId="002D9D67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sym w:font="Wingdings" w:char="F072"/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มี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sym w:font="Wingdings" w:char="F072"/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ไม่มี</w:t>
      </w:r>
    </w:p>
    <w:tbl>
      <w:tblPr>
        <w:tblStyle w:val="a3"/>
        <w:tblW w:w="5107" w:type="pct"/>
        <w:tblLook w:val="04A0" w:firstRow="1" w:lastRow="0" w:firstColumn="1" w:lastColumn="0" w:noHBand="0" w:noVBand="1"/>
      </w:tblPr>
      <w:tblGrid>
        <w:gridCol w:w="1681"/>
        <w:gridCol w:w="2410"/>
        <w:gridCol w:w="2048"/>
        <w:gridCol w:w="2118"/>
        <w:gridCol w:w="1293"/>
      </w:tblGrid>
      <w:tr w:rsidR="00716937" w:rsidRPr="00D03292" w14:paraId="45F7C0EA" w14:textId="77777777" w:rsidTr="006F51D8">
        <w:trPr>
          <w:tblHeader/>
        </w:trPr>
        <w:tc>
          <w:tcPr>
            <w:tcW w:w="880" w:type="pct"/>
            <w:shd w:val="clear" w:color="auto" w:fill="D9D9D9" w:themeFill="background1" w:themeFillShade="D9"/>
          </w:tcPr>
          <w:p w14:paraId="70FC18B6" w14:textId="77777777" w:rsidR="00716937" w:rsidRPr="00D03292" w:rsidRDefault="00716937" w:rsidP="006F51D8">
            <w:pPr>
              <w:ind w:left="-142" w:right="-106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14:paraId="124CE2FA" w14:textId="77777777" w:rsidR="00716937" w:rsidRPr="00D03292" w:rsidRDefault="00716937" w:rsidP="006F51D8">
            <w:pPr>
              <w:ind w:left="-110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คณะ/สำนักวิชา/ภาควิชา</w:t>
            </w:r>
          </w:p>
        </w:tc>
        <w:tc>
          <w:tcPr>
            <w:tcW w:w="1072" w:type="pct"/>
            <w:shd w:val="clear" w:color="auto" w:fill="D9D9D9" w:themeFill="background1" w:themeFillShade="D9"/>
          </w:tcPr>
          <w:p w14:paraId="2AAC3F0D" w14:textId="77777777" w:rsidR="00716937" w:rsidRPr="00D03292" w:rsidRDefault="00716937" w:rsidP="006F51D8">
            <w:pPr>
              <w:ind w:left="-109" w:right="-66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14:paraId="2CFBB256" w14:textId="77777777" w:rsidR="00716937" w:rsidRPr="00D03292" w:rsidRDefault="00716937" w:rsidP="006F51D8">
            <w:pPr>
              <w:ind w:left="-150" w:right="-162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ชื่อรายวิชา*</w:t>
            </w:r>
          </w:p>
          <w:p w14:paraId="4EF55433" w14:textId="77777777" w:rsidR="00716937" w:rsidRPr="00D03292" w:rsidRDefault="00716937" w:rsidP="006F51D8">
            <w:pPr>
              <w:ind w:left="-150" w:right="-162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34AC02E4" w14:textId="77777777" w:rsidR="00716937" w:rsidRPr="00D03292" w:rsidRDefault="00716937" w:rsidP="006F51D8">
            <w:pPr>
              <w:ind w:left="-151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716937" w:rsidRPr="00D03292" w14:paraId="0B351B95" w14:textId="77777777" w:rsidTr="006F51D8">
        <w:tc>
          <w:tcPr>
            <w:tcW w:w="880" w:type="pct"/>
            <w:shd w:val="clear" w:color="auto" w:fill="auto"/>
          </w:tcPr>
          <w:p w14:paraId="4CB0B3EA" w14:textId="77777777" w:rsidR="00716937" w:rsidRPr="00716937" w:rsidRDefault="00716937" w:rsidP="006F51D8">
            <w:pPr>
              <w:ind w:left="-142" w:right="-10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62" w:type="pct"/>
            <w:shd w:val="clear" w:color="auto" w:fill="auto"/>
          </w:tcPr>
          <w:p w14:paraId="31F2E8DB" w14:textId="77777777" w:rsidR="00716937" w:rsidRPr="00716937" w:rsidRDefault="00716937" w:rsidP="006F51D8">
            <w:pPr>
              <w:ind w:left="-110" w:right="-107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72" w:type="pct"/>
            <w:shd w:val="clear" w:color="auto" w:fill="auto"/>
          </w:tcPr>
          <w:p w14:paraId="4EDBF306" w14:textId="77777777" w:rsidR="00716937" w:rsidRPr="00716937" w:rsidRDefault="00716937" w:rsidP="006F51D8">
            <w:pPr>
              <w:ind w:left="-109" w:right="-6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09" w:type="pct"/>
            <w:shd w:val="clear" w:color="auto" w:fill="auto"/>
          </w:tcPr>
          <w:p w14:paraId="6707025F" w14:textId="77777777" w:rsidR="00716937" w:rsidRPr="00716937" w:rsidRDefault="00716937" w:rsidP="006F51D8">
            <w:pPr>
              <w:ind w:left="-150" w:right="-162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77" w:type="pct"/>
            <w:shd w:val="clear" w:color="auto" w:fill="auto"/>
          </w:tcPr>
          <w:p w14:paraId="12F2E482" w14:textId="77777777" w:rsidR="00716937" w:rsidRPr="00716937" w:rsidRDefault="00716937" w:rsidP="006F51D8">
            <w:pPr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71693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7169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716937" w:rsidRPr="00D03292" w14:paraId="4C9FBF1A" w14:textId="77777777" w:rsidTr="006F51D8">
        <w:tc>
          <w:tcPr>
            <w:tcW w:w="880" w:type="pct"/>
            <w:shd w:val="clear" w:color="auto" w:fill="auto"/>
          </w:tcPr>
          <w:p w14:paraId="0F6FDA21" w14:textId="77777777" w:rsidR="00716937" w:rsidRPr="00D03292" w:rsidRDefault="00716937" w:rsidP="006F51D8">
            <w:pPr>
              <w:ind w:left="-142" w:right="-10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pct"/>
            <w:shd w:val="clear" w:color="auto" w:fill="auto"/>
          </w:tcPr>
          <w:p w14:paraId="510FE3E7" w14:textId="77777777" w:rsidR="00716937" w:rsidRPr="00D03292" w:rsidRDefault="00716937" w:rsidP="006F51D8">
            <w:pPr>
              <w:ind w:left="-110" w:right="-107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2" w:type="pct"/>
            <w:shd w:val="clear" w:color="auto" w:fill="auto"/>
          </w:tcPr>
          <w:p w14:paraId="69A6EC6F" w14:textId="77777777" w:rsidR="00716937" w:rsidRPr="00D03292" w:rsidRDefault="00716937" w:rsidP="006F51D8">
            <w:pPr>
              <w:ind w:left="-109" w:right="-6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pct"/>
            <w:shd w:val="clear" w:color="auto" w:fill="auto"/>
          </w:tcPr>
          <w:p w14:paraId="43C93E28" w14:textId="77777777" w:rsidR="00716937" w:rsidRPr="00D03292" w:rsidRDefault="00716937" w:rsidP="006F51D8">
            <w:pPr>
              <w:ind w:left="-150" w:right="-162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7" w:type="pct"/>
            <w:shd w:val="clear" w:color="auto" w:fill="auto"/>
          </w:tcPr>
          <w:p w14:paraId="1A626A96" w14:textId="77777777" w:rsidR="00716937" w:rsidRPr="00D03292" w:rsidRDefault="00716937" w:rsidP="006F51D8">
            <w:pPr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7334A5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D0329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: * กรณีที่เป็นรายวิชาที่สอน ณ มหาวิทยาลัยวลัยลักษณ์ ขอให้ระบุรหัสรายวิชาและชื่อรายวิชาตามที่ปรากฏในเอกสาร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รายละเอียดเล่มหลักสูตร (</w:t>
      </w:r>
      <w:r w:rsidRPr="00D0329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มคอ.2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)</w:t>
      </w:r>
      <w:r w:rsidRPr="00D0329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ของหลักสูตรนั้นๆ</w:t>
      </w:r>
    </w:p>
    <w:p w14:paraId="09B75C83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1682"/>
        <w:gridCol w:w="2408"/>
        <w:gridCol w:w="2048"/>
        <w:gridCol w:w="2533"/>
        <w:gridCol w:w="879"/>
      </w:tblGrid>
      <w:tr w:rsidR="00716937" w:rsidRPr="00082CE4" w14:paraId="4977028E" w14:textId="77777777" w:rsidTr="006F51D8">
        <w:trPr>
          <w:trHeight w:val="341"/>
          <w:tblHeader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4B467" w14:textId="77777777" w:rsidR="00716937" w:rsidRPr="00082CE4" w:rsidRDefault="00716937" w:rsidP="006F51D8">
            <w:pPr>
              <w:spacing w:after="0" w:line="240" w:lineRule="auto"/>
              <w:ind w:left="-142" w:right="-10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ชื่อสถาบันการศึกษา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9B0B4" w14:textId="77777777" w:rsidR="00716937" w:rsidRPr="00082CE4" w:rsidRDefault="00716937" w:rsidP="006F51D8">
            <w:pPr>
              <w:spacing w:after="0" w:line="240" w:lineRule="auto"/>
              <w:ind w:left="-110" w:right="-107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คณะ/สำนักวิชา/ภาควิชา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CC8B3" w14:textId="77777777" w:rsidR="00716937" w:rsidRPr="00082CE4" w:rsidRDefault="00716937" w:rsidP="006F51D8">
            <w:pPr>
              <w:spacing w:after="0" w:line="240" w:lineRule="auto"/>
              <w:ind w:left="-109" w:right="-6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หลักสูตร/สาขาวิชา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C56AB" w14:textId="77777777" w:rsidR="00716937" w:rsidRPr="00082CE4" w:rsidRDefault="00716937" w:rsidP="006F51D8">
            <w:pPr>
              <w:spacing w:after="0" w:line="240" w:lineRule="auto"/>
              <w:ind w:right="-16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59737" w14:textId="77777777" w:rsidR="00716937" w:rsidRPr="00082CE4" w:rsidRDefault="00716937" w:rsidP="006F51D8">
            <w:pPr>
              <w:spacing w:after="0" w:line="240" w:lineRule="auto"/>
              <w:ind w:left="-151" w:right="-14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ปี พ.ศ.</w:t>
            </w:r>
          </w:p>
        </w:tc>
      </w:tr>
      <w:tr w:rsidR="00716937" w:rsidRPr="00082CE4" w14:paraId="769596D7" w14:textId="77777777" w:rsidTr="006F5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pct"/>
            <w:shd w:val="clear" w:color="auto" w:fill="auto"/>
          </w:tcPr>
          <w:p w14:paraId="75A9D8CD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มหาวิทยาลัยวลัยลักษณ์</w:t>
            </w:r>
          </w:p>
        </w:tc>
        <w:tc>
          <w:tcPr>
            <w:tcW w:w="1261" w:type="pct"/>
            <w:shd w:val="clear" w:color="auto" w:fill="auto"/>
          </w:tcPr>
          <w:p w14:paraId="0FEF1ACD" w14:textId="77777777" w:rsidR="00716937" w:rsidRPr="00082CE4" w:rsidRDefault="00716937" w:rsidP="006F51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สำนักวิชาสหเวชศาสตร์</w:t>
            </w:r>
          </w:p>
        </w:tc>
        <w:tc>
          <w:tcPr>
            <w:tcW w:w="1072" w:type="pct"/>
            <w:shd w:val="clear" w:color="auto" w:fill="auto"/>
          </w:tcPr>
          <w:p w14:paraId="62E3D45B" w14:textId="77777777" w:rsidR="00716937" w:rsidRPr="00082CE4" w:rsidRDefault="00716937" w:rsidP="006F51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วท.บ. (เทคนิคการแพทย์)</w:t>
            </w:r>
          </w:p>
          <w:p w14:paraId="59569580" w14:textId="77777777" w:rsidR="00716937" w:rsidRPr="00082CE4" w:rsidRDefault="00716937" w:rsidP="006F51D8">
            <w:pPr>
              <w:spacing w:after="0" w:line="240" w:lineRule="auto"/>
              <w:ind w:right="-1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หลักสูตรปรับปรุง พ.ศ. 25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326" w:type="pct"/>
            <w:shd w:val="clear" w:color="auto" w:fill="auto"/>
          </w:tcPr>
          <w:p w14:paraId="69B245A9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MTH60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204 Pathology</w:t>
            </w:r>
          </w:p>
          <w:p w14:paraId="77274F64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MTH60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341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ab/>
              <w:t>Fundamental Immunology</w:t>
            </w:r>
          </w:p>
          <w:p w14:paraId="3A1D97DB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MTH60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342 Clinical Immunology</w:t>
            </w:r>
          </w:p>
          <w:p w14:paraId="1C576F06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MTH60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343E Methods in Clinical Immunology</w:t>
            </w:r>
          </w:p>
          <w:p w14:paraId="614AF113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MTH60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344 Diagnostic in Clinical Immunology</w:t>
            </w:r>
          </w:p>
          <w:p w14:paraId="130F5313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MTH60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476 Marketing in Medical Technology Services</w:t>
            </w:r>
          </w:p>
        </w:tc>
        <w:tc>
          <w:tcPr>
            <w:tcW w:w="460" w:type="pct"/>
            <w:shd w:val="clear" w:color="auto" w:fill="auto"/>
          </w:tcPr>
          <w:p w14:paraId="4DF2CC54" w14:textId="77777777" w:rsidR="00716937" w:rsidRPr="00082CE4" w:rsidRDefault="00716937" w:rsidP="006F51D8">
            <w:pPr>
              <w:spacing w:after="0" w:line="240" w:lineRule="auto"/>
              <w:ind w:left="-54" w:right="-1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2561</w:t>
            </w:r>
          </w:p>
        </w:tc>
      </w:tr>
      <w:tr w:rsidR="00716937" w:rsidRPr="00082CE4" w14:paraId="08954AC9" w14:textId="77777777" w:rsidTr="006F5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pct"/>
            <w:shd w:val="clear" w:color="auto" w:fill="auto"/>
          </w:tcPr>
          <w:p w14:paraId="63C8BE9F" w14:textId="77777777" w:rsidR="00716937" w:rsidRPr="00082CE4" w:rsidRDefault="00716937" w:rsidP="006F5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มหาวิทยาลัยวลัยลักษณ์</w:t>
            </w:r>
          </w:p>
        </w:tc>
        <w:tc>
          <w:tcPr>
            <w:tcW w:w="1261" w:type="pct"/>
            <w:shd w:val="clear" w:color="auto" w:fill="auto"/>
          </w:tcPr>
          <w:p w14:paraId="2745D82B" w14:textId="77777777" w:rsidR="00716937" w:rsidRPr="00082CE4" w:rsidRDefault="00716937" w:rsidP="006F51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สำนักวิชาสหเวชศาสตร์และสาธารณสุขศาสตร์</w:t>
            </w:r>
          </w:p>
        </w:tc>
        <w:tc>
          <w:tcPr>
            <w:tcW w:w="1072" w:type="pct"/>
            <w:shd w:val="clear" w:color="auto" w:fill="auto"/>
          </w:tcPr>
          <w:p w14:paraId="3D82AD82" w14:textId="77777777" w:rsidR="00716937" w:rsidRPr="00082CE4" w:rsidRDefault="00716937" w:rsidP="006F51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วท.ม. (ชีวเวชศาสตร์)</w:t>
            </w:r>
          </w:p>
          <w:p w14:paraId="59471D6E" w14:textId="77777777" w:rsidR="00716937" w:rsidRPr="00082CE4" w:rsidRDefault="00716937" w:rsidP="006F51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ปร</w:t>
            </w:r>
            <w:proofErr w:type="spellEnd"/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.ด. (ชีวเวชศาสตร์)</w:t>
            </w:r>
          </w:p>
          <w:p w14:paraId="1840F090" w14:textId="77777777" w:rsidR="00716937" w:rsidRPr="00082CE4" w:rsidRDefault="00716937" w:rsidP="006F51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หลักสูตรปรับปรุง พ.ศ. 2555</w:t>
            </w:r>
          </w:p>
        </w:tc>
        <w:tc>
          <w:tcPr>
            <w:tcW w:w="1326" w:type="pct"/>
            <w:shd w:val="clear" w:color="auto" w:fill="auto"/>
          </w:tcPr>
          <w:p w14:paraId="0E59717F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BMS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674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ab/>
              <w:t>Biomedical Sciences</w:t>
            </w:r>
          </w:p>
          <w:p w14:paraId="1863DCEC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BMS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672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ab/>
              <w:t>Biostatistics</w:t>
            </w:r>
          </w:p>
          <w:p w14:paraId="4A1EFDA9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BMS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673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ab/>
              <w:t>Research Methodology in Biomedical Sciences</w:t>
            </w:r>
          </w:p>
          <w:p w14:paraId="21F61184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BMS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675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ab/>
              <w:t>Biomedical Sciences Laboratory Techniques</w:t>
            </w:r>
          </w:p>
          <w:p w14:paraId="780AB59D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BMS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687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ab/>
              <w:t>Advanced Immunology</w:t>
            </w:r>
          </w:p>
          <w:p w14:paraId="4DE63EDF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BMS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689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ab/>
              <w:t>Advanced Medical Laboratory Investigation</w:t>
            </w:r>
          </w:p>
          <w:p w14:paraId="1506CE27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BMS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698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ab/>
              <w:t>Biotechnology in Medicine</w:t>
            </w:r>
          </w:p>
          <w:p w14:paraId="411F592D" w14:textId="77777777" w:rsidR="00716937" w:rsidRPr="00082CE4" w:rsidRDefault="00716937" w:rsidP="006F51D8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BMS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694</w:t>
            </w:r>
            <w:r w:rsidRPr="00082CE4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ab/>
              <w:t>Molecular Carcinogenesis</w:t>
            </w:r>
          </w:p>
        </w:tc>
        <w:tc>
          <w:tcPr>
            <w:tcW w:w="460" w:type="pct"/>
            <w:shd w:val="clear" w:color="auto" w:fill="auto"/>
          </w:tcPr>
          <w:p w14:paraId="6AACF73A" w14:textId="77777777" w:rsidR="00716937" w:rsidRPr="00082CE4" w:rsidRDefault="00716937" w:rsidP="006F51D8">
            <w:pPr>
              <w:spacing w:after="0" w:line="240" w:lineRule="auto"/>
              <w:ind w:left="-54" w:right="-1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2555</w:t>
            </w:r>
          </w:p>
        </w:tc>
      </w:tr>
    </w:tbl>
    <w:p w14:paraId="6262A4E9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D5D58B4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 ผลงานที่ขอสำเร็จการศึกษา/ผลงานที่เกี่ยวข้องกับวิทยานิพนธ์</w:t>
      </w:r>
    </w:p>
    <w:p w14:paraId="0120FE56" w14:textId="77777777" w:rsidR="00716937" w:rsidRPr="00D03292" w:rsidRDefault="00716937" w:rsidP="00716937">
      <w:pPr>
        <w:tabs>
          <w:tab w:val="left" w:pos="284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5.1 ชื่อวิทยานิพนธ์ ระดับปริญญาโท</w:t>
      </w:r>
    </w:p>
    <w:p w14:paraId="69C9CFFA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sz w:val="32"/>
          <w:szCs w:val="32"/>
        </w:rPr>
        <w:t>1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)   </w: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DB318A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DB318A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7E3CA680" w14:textId="77777777" w:rsidR="00716937" w:rsidRPr="00D03292" w:rsidRDefault="00716937" w:rsidP="00716937">
      <w:pPr>
        <w:tabs>
          <w:tab w:val="left" w:pos="284"/>
          <w:tab w:val="left" w:pos="426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5.2 ผลงานที่เกี่ยวข้องกับวิทยานิพนธ์ ระดับปริญญาโท 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>(ถ้ามี)</w:t>
      </w:r>
    </w:p>
    <w:p w14:paraId="77CC6B64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sz w:val="32"/>
          <w:szCs w:val="32"/>
        </w:rPr>
        <w:t>1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)   </w: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DB318A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DB318A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7840D4EF" w14:textId="77777777" w:rsidR="00716937" w:rsidRPr="00D03292" w:rsidRDefault="00716937" w:rsidP="00716937">
      <w:pPr>
        <w:tabs>
          <w:tab w:val="left" w:pos="284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5.3 ชื่อวิทยานิพนธ์ ระดับปริญญาเอก</w:t>
      </w:r>
    </w:p>
    <w:p w14:paraId="6A35CD88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sz w:val="32"/>
          <w:szCs w:val="32"/>
        </w:rPr>
        <w:t>1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)   </w: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DB318A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DB318A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2D1ACC39" w14:textId="77777777" w:rsidR="00716937" w:rsidRPr="00D03292" w:rsidRDefault="00716937" w:rsidP="00716937">
      <w:pPr>
        <w:tabs>
          <w:tab w:val="left" w:pos="284"/>
          <w:tab w:val="left" w:pos="426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ab/>
        <w:t xml:space="preserve">5.4 ผลงานที่เกี่ยวข้องกับวิทยานิพนธ์ ระดับปริญญาเอก 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>(ถ้ามี)</w:t>
      </w:r>
    </w:p>
    <w:p w14:paraId="78197D2C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sz w:val="32"/>
          <w:szCs w:val="32"/>
        </w:rPr>
        <w:t>1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)  </w: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DB318A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DB318A">
        <w:rPr>
          <w:rFonts w:ascii="TH SarabunPSK" w:eastAsia="Times New Roman" w:hAnsi="TH SarabunPSK" w:cs="TH SarabunPSK"/>
          <w:noProof/>
          <w:sz w:val="32"/>
          <w:szCs w:val="32"/>
          <w:cs/>
        </w:rPr>
        <w:t>[ คลิกพิมพ์ ]</w:t>
      </w:r>
      <w:r w:rsidRPr="00DB318A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04E3F25B" w14:textId="77777777" w:rsidR="00716937" w:rsidRPr="00D03292" w:rsidRDefault="00716937" w:rsidP="00716937">
      <w:pPr>
        <w:tabs>
          <w:tab w:val="left" w:pos="284"/>
          <w:tab w:val="left" w:pos="426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37D539CB" w14:textId="77777777" w:rsidR="00716937" w:rsidRPr="0031515E" w:rsidRDefault="00716937" w:rsidP="00716937">
      <w:pPr>
        <w:spacing w:after="0" w:line="240" w:lineRule="auto"/>
        <w:ind w:right="-188"/>
        <w:rPr>
          <w:rFonts w:ascii="TH SarabunPSK" w:eastAsiaTheme="minorHAnsi" w:hAnsi="TH SarabunPSK" w:cs="TH SarabunPSK"/>
          <w:color w:val="FF0000"/>
          <w:sz w:val="28"/>
          <w:szCs w:val="28"/>
          <w:cs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ผลงานทางวิชาการย้อนหลัง 5 ปี 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>(ที่ไม่ใช่ส่วนหนึ่งของการศึกษาเพื่อรับปริญญา)</w:t>
      </w:r>
      <w:r w:rsidRPr="0031515E">
        <w:rPr>
          <w:rFonts w:ascii="TH SarabunPSK" w:eastAsiaTheme="minorHAnsi" w:hAnsi="TH SarabunPSK" w:cs="TH SarabunPSK"/>
          <w:color w:val="FF0000"/>
          <w:sz w:val="28"/>
          <w:szCs w:val="28"/>
          <w:cs/>
        </w:rPr>
        <w:t xml:space="preserve"> [หัวข้อไหนไม่มีให้ตัดออก]</w:t>
      </w:r>
      <w:r>
        <w:rPr>
          <w:rFonts w:ascii="TH SarabunPSK" w:eastAsiaTheme="minorHAnsi" w:hAnsi="TH SarabunPSK" w:cs="TH SarabunPSK"/>
          <w:color w:val="FF0000"/>
          <w:sz w:val="28"/>
          <w:szCs w:val="28"/>
        </w:rPr>
        <w:t xml:space="preserve"> </w:t>
      </w:r>
      <w:r>
        <w:rPr>
          <w:rFonts w:ascii="TH SarabunPSK" w:eastAsia="BrowalliaNew" w:hAnsi="TH SarabunPSK" w:cs="TH SarabunPSK" w:hint="cs"/>
          <w:color w:val="7030A0"/>
          <w:spacing w:val="-2"/>
          <w:sz w:val="28"/>
          <w:szCs w:val="28"/>
          <w:cs/>
        </w:rPr>
        <w:t>(</w:t>
      </w:r>
      <w:r w:rsidRPr="007F4149">
        <w:rPr>
          <w:rFonts w:ascii="TH SarabunPSK" w:eastAsia="BrowalliaNew" w:hAnsi="TH SarabunPSK" w:cs="TH SarabunPSK" w:hint="cs"/>
          <w:color w:val="7030A0"/>
          <w:spacing w:val="-2"/>
          <w:sz w:val="28"/>
          <w:szCs w:val="28"/>
          <w:cs/>
        </w:rPr>
        <w:t xml:space="preserve">กำหนดเปิดสอนปีการศึกษา </w:t>
      </w:r>
      <w:r w:rsidRPr="007F4149">
        <w:rPr>
          <w:rFonts w:ascii="TH SarabunPSK" w:eastAsia="BrowalliaNew" w:hAnsi="TH SarabunPSK" w:cs="TH SarabunPSK"/>
          <w:color w:val="7030A0"/>
          <w:spacing w:val="-2"/>
          <w:sz w:val="28"/>
          <w:szCs w:val="28"/>
        </w:rPr>
        <w:t>256</w:t>
      </w:r>
      <w:r>
        <w:rPr>
          <w:rFonts w:ascii="TH SarabunPSK" w:eastAsia="BrowalliaNew" w:hAnsi="TH SarabunPSK" w:cs="TH SarabunPSK"/>
          <w:color w:val="7030A0"/>
          <w:spacing w:val="-2"/>
          <w:sz w:val="28"/>
          <w:szCs w:val="28"/>
        </w:rPr>
        <w:t>7</w:t>
      </w:r>
      <w:r w:rsidRPr="007F4149">
        <w:rPr>
          <w:rFonts w:ascii="TH SarabunPSK" w:eastAsia="BrowalliaNew" w:hAnsi="TH SarabunPSK" w:cs="TH SarabunPSK"/>
          <w:color w:val="7030A0"/>
          <w:spacing w:val="-2"/>
          <w:sz w:val="28"/>
          <w:szCs w:val="28"/>
          <w:cs/>
        </w:rPr>
        <w:t xml:space="preserve"> </w:t>
      </w:r>
      <w:r w:rsidRPr="007F4149">
        <w:rPr>
          <w:rFonts w:ascii="TH SarabunPSK" w:eastAsia="BrowalliaNew" w:hAnsi="TH SarabunPSK" w:cs="TH SarabunPSK" w:hint="cs"/>
          <w:color w:val="7030A0"/>
          <w:spacing w:val="-2"/>
          <w:sz w:val="28"/>
          <w:szCs w:val="28"/>
          <w:cs/>
        </w:rPr>
        <w:t xml:space="preserve">ดังนั้นผลงานฯ จะต้องอยู่ในช่วง </w:t>
      </w:r>
      <w:r w:rsidRPr="007F4149">
        <w:rPr>
          <w:rFonts w:ascii="TH SarabunPSK" w:eastAsia="BrowalliaNew" w:hAnsi="TH SarabunPSK" w:cs="TH SarabunPSK"/>
          <w:color w:val="7030A0"/>
          <w:spacing w:val="-2"/>
          <w:sz w:val="28"/>
          <w:szCs w:val="28"/>
        </w:rPr>
        <w:t>256</w:t>
      </w:r>
      <w:r>
        <w:rPr>
          <w:rFonts w:ascii="TH SarabunPSK" w:eastAsia="BrowalliaNew" w:hAnsi="TH SarabunPSK" w:cs="TH SarabunPSK"/>
          <w:color w:val="7030A0"/>
          <w:spacing w:val="-2"/>
          <w:sz w:val="28"/>
          <w:szCs w:val="28"/>
        </w:rPr>
        <w:t>3</w:t>
      </w:r>
      <w:r w:rsidRPr="007F4149">
        <w:rPr>
          <w:rFonts w:ascii="TH SarabunPSK" w:eastAsia="BrowalliaNew" w:hAnsi="TH SarabunPSK" w:cs="TH SarabunPSK"/>
          <w:color w:val="7030A0"/>
          <w:spacing w:val="-2"/>
          <w:sz w:val="28"/>
          <w:szCs w:val="28"/>
          <w:cs/>
        </w:rPr>
        <w:t>-</w:t>
      </w:r>
      <w:r w:rsidRPr="007F4149">
        <w:rPr>
          <w:rFonts w:ascii="TH SarabunPSK" w:eastAsia="BrowalliaNew" w:hAnsi="TH SarabunPSK" w:cs="TH SarabunPSK"/>
          <w:color w:val="7030A0"/>
          <w:spacing w:val="-2"/>
          <w:sz w:val="28"/>
          <w:szCs w:val="28"/>
        </w:rPr>
        <w:t>256</w:t>
      </w:r>
      <w:r>
        <w:rPr>
          <w:rFonts w:ascii="TH SarabunPSK" w:eastAsia="BrowalliaNew" w:hAnsi="TH SarabunPSK" w:cs="TH SarabunPSK"/>
          <w:color w:val="7030A0"/>
          <w:spacing w:val="-2"/>
          <w:sz w:val="28"/>
          <w:szCs w:val="28"/>
        </w:rPr>
        <w:t>7</w:t>
      </w:r>
      <w:r w:rsidRPr="0089322F">
        <w:rPr>
          <w:rFonts w:ascii="TH SarabunPSK" w:eastAsiaTheme="minorHAnsi" w:hAnsi="TH SarabunPSK" w:cs="TH SarabunPSK" w:hint="cs"/>
          <w:color w:val="7030A0"/>
          <w:sz w:val="28"/>
          <w:szCs w:val="28"/>
          <w:cs/>
        </w:rPr>
        <w:t>)</w:t>
      </w:r>
    </w:p>
    <w:p w14:paraId="0A16E516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color w:val="7030A0"/>
          <w:sz w:val="32"/>
          <w:szCs w:val="32"/>
        </w:rPr>
      </w:pP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>-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ab/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>แยกผลงานระหว่างภาษาไทยและภาษาต่างประเทศ โดยให้พิมพ์ภาษาไทยก่อน</w:t>
      </w:r>
    </w:p>
    <w:p w14:paraId="2B5F2348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color w:val="7030A0"/>
          <w:sz w:val="32"/>
          <w:szCs w:val="32"/>
        </w:rPr>
      </w:pP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>-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ab/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 xml:space="preserve">กรณีหลักสูตร พ.ศ.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 xml:space="preserve">2566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 xml:space="preserve">(ใช้ผลงานทางวิชาการตั้งแต่ พ.ศ.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 xml:space="preserve">2562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 xml:space="preserve">–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>2566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 xml:space="preserve">) </w:t>
      </w:r>
    </w:p>
    <w:p w14:paraId="7BD95406" w14:textId="56104AC8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color w:val="7030A0"/>
          <w:sz w:val="32"/>
          <w:szCs w:val="32"/>
        </w:rPr>
      </w:pP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>-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ab/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 xml:space="preserve">กรณีหลักสูตร </w:t>
      </w:r>
      <w:r w:rsidR="002553FF">
        <w:rPr>
          <w:rFonts w:ascii="TH SarabunPSK" w:eastAsiaTheme="minorHAnsi" w:hAnsi="TH SarabunPSK" w:cs="TH SarabunPSK" w:hint="cs"/>
          <w:color w:val="7030A0"/>
          <w:sz w:val="32"/>
          <w:szCs w:val="32"/>
          <w:cs/>
        </w:rPr>
        <w:t>ปีการศึกษา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 xml:space="preserve">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 xml:space="preserve">2567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 xml:space="preserve">(ใช้ผลงานทางวิชาการตั้งแต่ พ.ศ.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 xml:space="preserve">2563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 xml:space="preserve">– 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</w:rPr>
        <w:t>2567</w:t>
      </w:r>
      <w:r w:rsidRPr="00D03292">
        <w:rPr>
          <w:rFonts w:ascii="TH SarabunPSK" w:eastAsiaTheme="minorHAnsi" w:hAnsi="TH SarabunPSK" w:cs="TH SarabunPSK"/>
          <w:color w:val="7030A0"/>
          <w:sz w:val="32"/>
          <w:szCs w:val="32"/>
          <w:cs/>
        </w:rPr>
        <w:t>)</w:t>
      </w:r>
    </w:p>
    <w:p w14:paraId="5B796656" w14:textId="77777777" w:rsidR="00716937" w:rsidRPr="00D03292" w:rsidRDefault="00716937" w:rsidP="00716937">
      <w:pPr>
        <w:spacing w:after="0" w:line="240" w:lineRule="auto"/>
        <w:ind w:firstLine="360"/>
        <w:jc w:val="thaiDistribute"/>
        <w:rPr>
          <w:rFonts w:ascii="TH SarabunPSK" w:eastAsiaTheme="minorHAnsi" w:hAnsi="TH SarabunPSK" w:cs="TH SarabunPSK"/>
          <w:i/>
          <w:i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 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บทความวิจัย/บทความวิชาการ ที่ตีพิมพ์เผยแพร่ในวารสาร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(เขียนรูปแบบบรรณานุกรมของมหาวิทยาลัยตามระบบ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</w:rPr>
        <w:t>American Psychological Association APA 7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vertAlign w:val="superscript"/>
        </w:rPr>
        <w:t>th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 edition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โดยเรียงจากปีล่าสุด) สำหรับการระบุผลงานทางวิชาการในคอลัมน์สุดท้ายให้เป็นไปตามการอ้างอิงในระบบ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APA 7th edition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>ซึ่งสามารถศึกษา และดูตัวอย่างการเขียนอ้างอิงได้จาก</w:t>
      </w:r>
    </w:p>
    <w:p w14:paraId="5B57CA55" w14:textId="77777777" w:rsidR="00716937" w:rsidRPr="00D03292" w:rsidRDefault="00716937" w:rsidP="00716937">
      <w:pPr>
        <w:spacing w:after="0" w:line="240" w:lineRule="auto"/>
        <w:ind w:firstLine="360"/>
        <w:jc w:val="thaiDistribute"/>
        <w:rPr>
          <w:rFonts w:ascii="TH SarabunPSK" w:eastAsiaTheme="minorHAnsi" w:hAnsi="TH SarabunPSK" w:cs="TH SarabunPSK"/>
          <w:i/>
          <w:iCs/>
          <w:sz w:val="32"/>
          <w:szCs w:val="32"/>
        </w:rPr>
      </w:pPr>
      <w:hyperlink r:id="rId8" w:history="1"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https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://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so02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.</w:t>
        </w:r>
        <w:proofErr w:type="spellStart"/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tci</w:t>
        </w:r>
        <w:proofErr w:type="spellEnd"/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-</w:t>
        </w:r>
        <w:proofErr w:type="spellStart"/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thaijo</w:t>
        </w:r>
        <w:proofErr w:type="spellEnd"/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.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org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/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index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.</w:t>
        </w:r>
        <w:proofErr w:type="spellStart"/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php</w:t>
        </w:r>
        <w:proofErr w:type="spellEnd"/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/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EDUCU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/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article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/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view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/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153329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  <w:cs/>
          </w:rPr>
          <w:t>/</w:t>
        </w:r>
        <w:r w:rsidRPr="00D03292">
          <w:rPr>
            <w:rStyle w:val="a4"/>
            <w:rFonts w:ascii="TH SarabunPSK" w:eastAsiaTheme="minorHAnsi" w:hAnsi="TH SarabunPSK" w:cs="TH SarabunPSK"/>
            <w:i/>
            <w:iCs/>
            <w:sz w:val="32"/>
            <w:szCs w:val="32"/>
          </w:rPr>
          <w:t>111738</w:t>
        </w:r>
      </w:hyperlink>
    </w:p>
    <w:p w14:paraId="51F9F798" w14:textId="77777777" w:rsidR="00716937" w:rsidRPr="00D03292" w:rsidRDefault="00716937" w:rsidP="00716937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5325"/>
        <w:gridCol w:w="1167"/>
        <w:gridCol w:w="933"/>
        <w:gridCol w:w="1060"/>
      </w:tblGrid>
      <w:tr w:rsidR="00716937" w:rsidRPr="00D03292" w14:paraId="2C9C2A24" w14:textId="77777777" w:rsidTr="006F51D8">
        <w:trPr>
          <w:tblHeader/>
        </w:trPr>
        <w:tc>
          <w:tcPr>
            <w:tcW w:w="724" w:type="dxa"/>
            <w:vMerge w:val="restart"/>
          </w:tcPr>
          <w:p w14:paraId="7D9C5E74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25" w:type="dxa"/>
            <w:vMerge w:val="restart"/>
          </w:tcPr>
          <w:p w14:paraId="72E078FB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บทความวิจัย/บทความวิชาการ</w:t>
            </w:r>
          </w:p>
          <w:p w14:paraId="288E244E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ที่ตีพิมพ์เผยแพร่ในวารสาร</w:t>
            </w:r>
          </w:p>
        </w:tc>
        <w:tc>
          <w:tcPr>
            <w:tcW w:w="1167" w:type="dxa"/>
            <w:vMerge w:val="restart"/>
          </w:tcPr>
          <w:p w14:paraId="70138632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เกณฑ์มาตรฐาน*</w:t>
            </w:r>
          </w:p>
          <w:p w14:paraId="38101F68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1993" w:type="dxa"/>
            <w:gridSpan w:val="2"/>
          </w:tcPr>
          <w:p w14:paraId="5D919A58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  <w:p w14:paraId="35DAF956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716937" w:rsidRPr="00D03292" w14:paraId="3D62BC21" w14:textId="77777777" w:rsidTr="006F51D8">
        <w:tc>
          <w:tcPr>
            <w:tcW w:w="724" w:type="dxa"/>
            <w:vMerge/>
          </w:tcPr>
          <w:p w14:paraId="7E096F01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325" w:type="dxa"/>
            <w:vMerge/>
          </w:tcPr>
          <w:p w14:paraId="4AF487F4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vMerge/>
          </w:tcPr>
          <w:p w14:paraId="22106898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14:paraId="6A895799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0" w:type="dxa"/>
          </w:tcPr>
          <w:p w14:paraId="31F27441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716937" w:rsidRPr="00D03292" w14:paraId="780AC1DA" w14:textId="77777777" w:rsidTr="006F51D8">
        <w:tc>
          <w:tcPr>
            <w:tcW w:w="724" w:type="dxa"/>
          </w:tcPr>
          <w:p w14:paraId="0FD801A7" w14:textId="77777777" w:rsidR="00716937" w:rsidRPr="00DB318A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325" w:type="dxa"/>
          </w:tcPr>
          <w:p w14:paraId="6CC417F7" w14:textId="77777777" w:rsidR="00716937" w:rsidRPr="00DB318A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67" w:type="dxa"/>
          </w:tcPr>
          <w:p w14:paraId="39D856B1" w14:textId="77777777" w:rsidR="00716937" w:rsidRPr="00DB318A" w:rsidRDefault="00716937" w:rsidP="006F51D8">
            <w:pPr>
              <w:ind w:right="-1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33" w:type="dxa"/>
          </w:tcPr>
          <w:p w14:paraId="3B8296CC" w14:textId="77777777" w:rsidR="00716937" w:rsidRPr="00DB318A" w:rsidRDefault="00716937" w:rsidP="006F51D8">
            <w:pPr>
              <w:ind w:left="-99" w:right="-3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60" w:type="dxa"/>
          </w:tcPr>
          <w:p w14:paraId="1BDFE96D" w14:textId="77777777" w:rsidR="00716937" w:rsidRPr="00DB318A" w:rsidRDefault="00716937" w:rsidP="006F51D8">
            <w:pPr>
              <w:ind w:left="-41" w:right="-26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716937" w:rsidRPr="00D03292" w14:paraId="7D612365" w14:textId="77777777" w:rsidTr="006F51D8">
        <w:tc>
          <w:tcPr>
            <w:tcW w:w="724" w:type="dxa"/>
          </w:tcPr>
          <w:p w14:paraId="4FBBBE6E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325" w:type="dxa"/>
          </w:tcPr>
          <w:p w14:paraId="70857413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AC2EF3E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14:paraId="3360FE8F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14:paraId="2B12700B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716937" w:rsidRPr="00D03292" w14:paraId="73E7FA80" w14:textId="77777777" w:rsidTr="006F51D8">
        <w:tc>
          <w:tcPr>
            <w:tcW w:w="724" w:type="dxa"/>
          </w:tcPr>
          <w:p w14:paraId="1297CBE3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325" w:type="dxa"/>
          </w:tcPr>
          <w:p w14:paraId="6475700C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08585920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14:paraId="405FCF28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69B03A7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258202BA" w14:textId="77777777" w:rsidR="00716937" w:rsidRPr="00247097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D0329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03292">
        <w:rPr>
          <w:rFonts w:ascii="TH SarabunPSK" w:hAnsi="TH SarabunPSK" w:cs="TH SarabunPSK"/>
          <w:sz w:val="32"/>
          <w:szCs w:val="32"/>
          <w:cs/>
        </w:rPr>
        <w:t xml:space="preserve"> :   * ระบุเลขข้อเกณฑ์มาตรฐาน เพื่อนำไปบันทีกในในระบบ </w:t>
      </w:r>
      <w:proofErr w:type="spellStart"/>
      <w:r w:rsidRPr="00D03292">
        <w:rPr>
          <w:rFonts w:ascii="TH SarabunPSK" w:hAnsi="TH SarabunPSK" w:cs="TH SarabunPSK"/>
          <w:color w:val="000000" w:themeColor="text1"/>
          <w:sz w:val="32"/>
          <w:szCs w:val="32"/>
        </w:rPr>
        <w:t>checo</w:t>
      </w:r>
      <w:proofErr w:type="spellEnd"/>
      <w:r w:rsidRPr="00D0329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ตามที่ปรากฎในตารางที่ 1</w:t>
      </w:r>
    </w:p>
    <w:p w14:paraId="07AF67B9" w14:textId="77777777" w:rsidR="00716937" w:rsidRDefault="00716937" w:rsidP="00716937">
      <w:pPr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</w:p>
    <w:p w14:paraId="6F2AE8FD" w14:textId="77777777" w:rsidR="00716937" w:rsidRPr="00D03292" w:rsidRDefault="00716937" w:rsidP="00716937">
      <w:pPr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4"/>
        <w:gridCol w:w="5365"/>
        <w:gridCol w:w="1057"/>
        <w:gridCol w:w="951"/>
        <w:gridCol w:w="963"/>
      </w:tblGrid>
      <w:tr w:rsidR="00716937" w:rsidRPr="00082CE4" w14:paraId="25037D37" w14:textId="77777777" w:rsidTr="006F51D8">
        <w:trPr>
          <w:tblHeader/>
        </w:trPr>
        <w:tc>
          <w:tcPr>
            <w:tcW w:w="724" w:type="dxa"/>
            <w:vMerge w:val="restart"/>
          </w:tcPr>
          <w:p w14:paraId="5C39285F" w14:textId="77777777" w:rsidR="00716937" w:rsidRPr="00082CE4" w:rsidRDefault="00716937" w:rsidP="006F51D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</w:t>
            </w:r>
          </w:p>
        </w:tc>
        <w:tc>
          <w:tcPr>
            <w:tcW w:w="5365" w:type="dxa"/>
            <w:vMerge w:val="restart"/>
          </w:tcPr>
          <w:p w14:paraId="17CEA519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บทความวิจัย/บทความวิชาการ</w:t>
            </w:r>
          </w:p>
          <w:p w14:paraId="6DA068BA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ที่ตีพิมพ์เผยแพร่ในวารสาร</w:t>
            </w:r>
          </w:p>
        </w:tc>
        <w:tc>
          <w:tcPr>
            <w:tcW w:w="1057" w:type="dxa"/>
            <w:vMerge w:val="restart"/>
          </w:tcPr>
          <w:p w14:paraId="3DDE8DB3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เกณฑ์มาตรฐาน</w:t>
            </w:r>
          </w:p>
          <w:p w14:paraId="1DEED5AF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(ระบุข้อ)</w:t>
            </w:r>
          </w:p>
        </w:tc>
        <w:tc>
          <w:tcPr>
            <w:tcW w:w="1914" w:type="dxa"/>
            <w:gridSpan w:val="2"/>
          </w:tcPr>
          <w:p w14:paraId="6E886341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การเผยแพร่</w:t>
            </w:r>
          </w:p>
          <w:p w14:paraId="015495CD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ผลงานทางวิชาการ</w:t>
            </w:r>
          </w:p>
        </w:tc>
      </w:tr>
      <w:tr w:rsidR="00716937" w:rsidRPr="00082CE4" w14:paraId="437EF3A0" w14:textId="77777777" w:rsidTr="006F51D8">
        <w:tc>
          <w:tcPr>
            <w:tcW w:w="724" w:type="dxa"/>
            <w:vMerge/>
          </w:tcPr>
          <w:p w14:paraId="11E7731D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365" w:type="dxa"/>
            <w:vMerge/>
          </w:tcPr>
          <w:p w14:paraId="7737CD20" w14:textId="77777777" w:rsidR="00716937" w:rsidRPr="00082CE4" w:rsidRDefault="00716937" w:rsidP="006F51D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7" w:type="dxa"/>
            <w:vMerge/>
          </w:tcPr>
          <w:p w14:paraId="32C545EA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1" w:type="dxa"/>
          </w:tcPr>
          <w:p w14:paraId="5517F8D9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ปี</w:t>
            </w:r>
          </w:p>
        </w:tc>
        <w:tc>
          <w:tcPr>
            <w:tcW w:w="963" w:type="dxa"/>
          </w:tcPr>
          <w:p w14:paraId="13B28AAE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เดือน</w:t>
            </w:r>
          </w:p>
        </w:tc>
      </w:tr>
      <w:tr w:rsidR="00716937" w:rsidRPr="00082CE4" w14:paraId="271F1215" w14:textId="77777777" w:rsidTr="006F51D8">
        <w:tc>
          <w:tcPr>
            <w:tcW w:w="724" w:type="dxa"/>
          </w:tcPr>
          <w:p w14:paraId="785526BA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5365" w:type="dxa"/>
          </w:tcPr>
          <w:p w14:paraId="75BB9318" w14:textId="77777777" w:rsidR="00716937" w:rsidRPr="00082CE4" w:rsidRDefault="00716937" w:rsidP="006F51D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Jantawee, S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.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, Leelatanon, S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.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, Diawanich, P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.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, Vannarat S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.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, &amp; Matan, N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. (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2018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 xml:space="preserve">).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Comparison of techniques for quantification of internal stress within industrial kiln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dried timber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 xml:space="preserve">.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European Journal of Wood and Wood Products, 76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(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2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)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, 617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-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lang w:val="sv-SE" w:eastAsia="zh-CN"/>
              </w:rPr>
              <w:t>627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cs/>
                <w:lang w:val="sv-SE" w:eastAsia="zh-CN"/>
              </w:rPr>
              <w:t>.</w:t>
            </w:r>
          </w:p>
        </w:tc>
        <w:tc>
          <w:tcPr>
            <w:tcW w:w="1057" w:type="dxa"/>
          </w:tcPr>
          <w:p w14:paraId="380704B8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951" w:type="dxa"/>
          </w:tcPr>
          <w:p w14:paraId="004CCA35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</w:rPr>
              <w:t>2561</w:t>
            </w:r>
          </w:p>
        </w:tc>
        <w:tc>
          <w:tcPr>
            <w:tcW w:w="963" w:type="dxa"/>
          </w:tcPr>
          <w:p w14:paraId="1CF6120C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cs/>
              </w:rPr>
              <w:t>ตุลาคม</w:t>
            </w:r>
          </w:p>
        </w:tc>
      </w:tr>
    </w:tbl>
    <w:p w14:paraId="6E056892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6089AB0A" w14:textId="77777777" w:rsidR="00716937" w:rsidRPr="00D03292" w:rsidRDefault="00716937" w:rsidP="00716937">
      <w:pPr>
        <w:spacing w:after="0" w:line="240" w:lineRule="auto"/>
        <w:ind w:right="-188" w:firstLine="360"/>
        <w:rPr>
          <w:rFonts w:ascii="TH SarabunPSK" w:eastAsiaTheme="minorHAnsi" w:hAnsi="TH SarabunPSK" w:cs="TH SarabunPSK"/>
          <w:b/>
          <w:bCs/>
          <w:i/>
          <w:iCs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6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2 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บทความวิจัย/วิชาการที่เสนอในที่ประชุมวิชาการที่เป็น 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Proceeding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(เขียนรูปแบบบรรณานุกรมของมหาวิทยาลัยตามระบบ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</w:rPr>
        <w:t>American Psychological Association APA 7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vertAlign w:val="superscript"/>
        </w:rPr>
        <w:t>th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</w:rPr>
        <w:t>edition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โดยเรียงจากปีล่าสุด)</w:t>
      </w:r>
      <w:r w:rsidRPr="00D03292">
        <w:rPr>
          <w:rFonts w:ascii="TH SarabunPSK" w:eastAsiaTheme="minorHAnsi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</w:p>
    <w:p w14:paraId="1C737E2B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03292">
        <w:rPr>
          <w:rFonts w:ascii="TH SarabunPSK" w:eastAsiaTheme="minorHAnsi" w:hAnsi="TH SarabunPSK" w:cs="TH SarabunPSK"/>
          <w:sz w:val="32"/>
          <w:szCs w:val="32"/>
          <w:cs/>
        </w:rPr>
        <w:t>(จำแนกตามรายชื่ออาจารย์ผู้รับผิดชอบหลักสูตรและอาจารย์ประจำหลักสูตร โดยระบุประเภทและค่าน้ำหนักของผลงาน ทั้งนี้ต้องเป็นไปตาม ประกาศ กพอ. เรื่อง หลักเกณ</w:t>
      </w:r>
      <w:proofErr w:type="spellStart"/>
      <w:r w:rsidRPr="00D03292">
        <w:rPr>
          <w:rFonts w:ascii="TH SarabunPSK" w:eastAsiaTheme="minorHAnsi" w:hAnsi="TH SarabunPSK" w:cs="TH SarabunPSK"/>
          <w:sz w:val="32"/>
          <w:szCs w:val="32"/>
          <w:cs/>
        </w:rPr>
        <w:t>ฑแ์</w:t>
      </w:r>
      <w:proofErr w:type="spellEnd"/>
      <w:r w:rsidRPr="00D03292">
        <w:rPr>
          <w:rFonts w:ascii="TH SarabunPSK" w:eastAsiaTheme="minorHAnsi" w:hAnsi="TH SarabunPSK" w:cs="TH SarabunPSK"/>
          <w:sz w:val="32"/>
          <w:szCs w:val="32"/>
          <w:cs/>
        </w:rPr>
        <w:t>ละวิธีการพิจารณาแต่งตั้งบุคคลให้ดำรงตาแหน</w:t>
      </w:r>
      <w:proofErr w:type="spellStart"/>
      <w:r w:rsidRPr="00D03292">
        <w:rPr>
          <w:rFonts w:ascii="TH SarabunPSK" w:eastAsiaTheme="minorHAnsi" w:hAnsi="TH SarabunPSK" w:cs="TH SarabunPSK"/>
          <w:sz w:val="32"/>
          <w:szCs w:val="32"/>
          <w:cs/>
        </w:rPr>
        <w:t>่ง</w:t>
      </w:r>
      <w:proofErr w:type="spellEnd"/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 ผู้ช่วยศาสตราจารย์ รองศาสตราจารย์ และศาสตราจารย์ พ.ศ. 2564)</w:t>
      </w:r>
    </w:p>
    <w:p w14:paraId="15BC01CE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i/>
          <w:iCs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i/>
          <w:iCs/>
          <w:sz w:val="32"/>
          <w:szCs w:val="32"/>
          <w:u w:val="single"/>
          <w:cs/>
        </w:rPr>
        <w:t>สามารถศึกษาวิธีการเขียนได้จาก</w:t>
      </w:r>
      <w:r w:rsidRPr="00D03292">
        <w:rPr>
          <w:rFonts w:ascii="TH SarabunPSK" w:hAnsi="TH SarabunPSK" w:cs="TH SarabunPSK"/>
          <w:cs/>
        </w:rPr>
        <w:t xml:space="preserve"> </w:t>
      </w:r>
      <w:hyperlink r:id="rId9" w:history="1">
        <w:r w:rsidRPr="00D03292">
          <w:rPr>
            <w:rStyle w:val="a4"/>
            <w:rFonts w:ascii="TH SarabunPSK" w:hAnsi="TH SarabunPSK" w:cs="TH SarabunPSK"/>
          </w:rPr>
          <w:t xml:space="preserve">View of </w:t>
        </w:r>
        <w:r w:rsidRPr="00D03292">
          <w:rPr>
            <w:rStyle w:val="a4"/>
            <w:rFonts w:ascii="TH SarabunPSK" w:hAnsi="TH SarabunPSK" w:cs="TH SarabunPSK"/>
            <w:cs/>
          </w:rPr>
          <w:t xml:space="preserve">การอ้างอิงสารสนเทศตามแบบ </w:t>
        </w:r>
        <w:r w:rsidRPr="00D03292">
          <w:rPr>
            <w:rStyle w:val="a4"/>
            <w:rFonts w:ascii="TH SarabunPSK" w:hAnsi="TH SarabunPSK" w:cs="TH SarabunPSK"/>
          </w:rPr>
          <w:t xml:space="preserve">APA </w:t>
        </w:r>
        <w:r w:rsidRPr="00D03292">
          <w:rPr>
            <w:rStyle w:val="a4"/>
            <w:rFonts w:ascii="TH SarabunPSK" w:hAnsi="TH SarabunPSK" w:cs="TH SarabunPSK"/>
            <w:cs/>
          </w:rPr>
          <w:t>(</w:t>
        </w:r>
        <w:r w:rsidRPr="00D03292">
          <w:rPr>
            <w:rStyle w:val="a4"/>
            <w:rFonts w:ascii="TH SarabunPSK" w:hAnsi="TH SarabunPSK" w:cs="TH SarabunPSK"/>
          </w:rPr>
          <w:t>7th edition</w:t>
        </w:r>
        <w:r w:rsidRPr="00D03292">
          <w:rPr>
            <w:rStyle w:val="a4"/>
            <w:rFonts w:ascii="TH SarabunPSK" w:hAnsi="TH SarabunPSK" w:cs="TH SarabunPSK"/>
            <w:cs/>
          </w:rPr>
          <w:t>) (</w:t>
        </w:r>
        <w:proofErr w:type="spellStart"/>
        <w:r w:rsidRPr="00D03292">
          <w:rPr>
            <w:rStyle w:val="a4"/>
            <w:rFonts w:ascii="TH SarabunPSK" w:hAnsi="TH SarabunPSK" w:cs="TH SarabunPSK"/>
          </w:rPr>
          <w:t>tci</w:t>
        </w:r>
        <w:proofErr w:type="spellEnd"/>
        <w:r w:rsidRPr="00D03292">
          <w:rPr>
            <w:rStyle w:val="a4"/>
            <w:rFonts w:ascii="TH SarabunPSK" w:hAnsi="TH SarabunPSK" w:cs="TH SarabunPSK"/>
            <w:cs/>
          </w:rPr>
          <w:t>-</w:t>
        </w:r>
        <w:proofErr w:type="spellStart"/>
        <w:r w:rsidRPr="00D03292">
          <w:rPr>
            <w:rStyle w:val="a4"/>
            <w:rFonts w:ascii="TH SarabunPSK" w:hAnsi="TH SarabunPSK" w:cs="TH SarabunPSK"/>
          </w:rPr>
          <w:t>thaijo</w:t>
        </w:r>
        <w:proofErr w:type="spellEnd"/>
        <w:r w:rsidRPr="00D03292">
          <w:rPr>
            <w:rStyle w:val="a4"/>
            <w:rFonts w:ascii="TH SarabunPSK" w:hAnsi="TH SarabunPSK" w:cs="TH SarabunPSK"/>
            <w:cs/>
          </w:rPr>
          <w:t>.</w:t>
        </w:r>
        <w:r w:rsidRPr="00D03292">
          <w:rPr>
            <w:rStyle w:val="a4"/>
            <w:rFonts w:ascii="TH SarabunPSK" w:hAnsi="TH SarabunPSK" w:cs="TH SarabunPSK"/>
          </w:rPr>
          <w:t>org</w:t>
        </w:r>
        <w:r w:rsidRPr="00D03292">
          <w:rPr>
            <w:rStyle w:val="a4"/>
            <w:rFonts w:ascii="TH SarabunPSK" w:hAnsi="TH SarabunPSK" w:cs="TH SarabunPSK"/>
            <w:cs/>
          </w:rPr>
          <w:t>)</w:t>
        </w:r>
      </w:hyperlink>
    </w:p>
    <w:p w14:paraId="689DE891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i/>
          <w:iCs/>
          <w:sz w:val="32"/>
          <w:szCs w:val="32"/>
          <w:u w:val="single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5083"/>
        <w:gridCol w:w="1276"/>
        <w:gridCol w:w="1134"/>
        <w:gridCol w:w="992"/>
      </w:tblGrid>
      <w:tr w:rsidR="00716937" w:rsidRPr="00D03292" w14:paraId="5AB2AAAB" w14:textId="77777777" w:rsidTr="006F51D8">
        <w:trPr>
          <w:tblHeader/>
        </w:trPr>
        <w:tc>
          <w:tcPr>
            <w:tcW w:w="724" w:type="dxa"/>
            <w:vMerge w:val="restart"/>
          </w:tcPr>
          <w:p w14:paraId="0CEFED61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83" w:type="dxa"/>
            <w:vMerge w:val="restart"/>
          </w:tcPr>
          <w:p w14:paraId="6B724886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บทความวิจัย/วิชาการที่เสนอในที่ประชุมวิชาการ</w:t>
            </w:r>
          </w:p>
          <w:p w14:paraId="1A5535EB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ที่เป็น </w:t>
            </w: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Proceeding</w:t>
            </w:r>
          </w:p>
        </w:tc>
        <w:tc>
          <w:tcPr>
            <w:tcW w:w="1276" w:type="dxa"/>
            <w:vMerge w:val="restart"/>
          </w:tcPr>
          <w:p w14:paraId="520227F3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เกณฑ์มาตรฐาน*</w:t>
            </w:r>
          </w:p>
          <w:p w14:paraId="37C37C3B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2126" w:type="dxa"/>
            <w:gridSpan w:val="2"/>
          </w:tcPr>
          <w:p w14:paraId="6181ACF0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  <w:p w14:paraId="46D4544B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716937" w:rsidRPr="00D03292" w14:paraId="40902D85" w14:textId="77777777" w:rsidTr="006F51D8">
        <w:tc>
          <w:tcPr>
            <w:tcW w:w="724" w:type="dxa"/>
            <w:vMerge/>
          </w:tcPr>
          <w:p w14:paraId="134A51C4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  <w:vMerge/>
          </w:tcPr>
          <w:p w14:paraId="252F9868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DF69D35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F9C268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92" w:type="dxa"/>
          </w:tcPr>
          <w:p w14:paraId="50A40CE9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716937" w:rsidRPr="00D03292" w14:paraId="701DDF6E" w14:textId="77777777" w:rsidTr="006F51D8">
        <w:trPr>
          <w:trHeight w:val="345"/>
        </w:trPr>
        <w:tc>
          <w:tcPr>
            <w:tcW w:w="724" w:type="dxa"/>
          </w:tcPr>
          <w:p w14:paraId="762F3037" w14:textId="77777777" w:rsidR="00716937" w:rsidRPr="00DB318A" w:rsidRDefault="00716937" w:rsidP="006F51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B599336" w14:textId="77777777" w:rsidR="00716937" w:rsidRPr="00DB318A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06714162" w14:textId="77777777" w:rsidR="00716937" w:rsidRPr="00DB318A" w:rsidRDefault="00716937" w:rsidP="006F51D8">
            <w:pPr>
              <w:ind w:right="-1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41E5FA02" w14:textId="77777777" w:rsidR="00716937" w:rsidRPr="00DB318A" w:rsidRDefault="00716937" w:rsidP="006F51D8">
            <w:pPr>
              <w:ind w:left="-99" w:right="-179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2EB4FB6A" w14:textId="77777777" w:rsidR="00716937" w:rsidRPr="00DB318A" w:rsidRDefault="00716937" w:rsidP="006F51D8">
            <w:pPr>
              <w:ind w:left="-183" w:right="-1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716937" w:rsidRPr="00D03292" w14:paraId="33F1DE4A" w14:textId="77777777" w:rsidTr="006F51D8">
        <w:tc>
          <w:tcPr>
            <w:tcW w:w="724" w:type="dxa"/>
          </w:tcPr>
          <w:p w14:paraId="45117B91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4ABE4636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986BF9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72E793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2AF47B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716937" w:rsidRPr="00D03292" w14:paraId="7B6437C3" w14:textId="77777777" w:rsidTr="006F51D8">
        <w:tc>
          <w:tcPr>
            <w:tcW w:w="724" w:type="dxa"/>
          </w:tcPr>
          <w:p w14:paraId="60E97AEC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781D98DB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7E03B2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607A23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3A6C94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4EBC376A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</w:pPr>
      <w:r w:rsidRPr="00D0329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03292">
        <w:rPr>
          <w:rFonts w:ascii="TH SarabunPSK" w:hAnsi="TH SarabunPSK" w:cs="TH SarabunPSK"/>
          <w:sz w:val="32"/>
          <w:szCs w:val="32"/>
          <w:cs/>
        </w:rPr>
        <w:t xml:space="preserve"> :   * ระบุเลขข้อเกณฑ์มาตรฐาน เพื่อนำไปบันทีกในในระบบ </w:t>
      </w:r>
      <w:proofErr w:type="spellStart"/>
      <w:r w:rsidRPr="00D03292">
        <w:rPr>
          <w:rFonts w:ascii="TH SarabunPSK" w:hAnsi="TH SarabunPSK" w:cs="TH SarabunPSK"/>
          <w:color w:val="000000" w:themeColor="text1"/>
          <w:sz w:val="32"/>
          <w:szCs w:val="32"/>
        </w:rPr>
        <w:t>checo</w:t>
      </w:r>
      <w:proofErr w:type="spellEnd"/>
      <w:r w:rsidRPr="00D0329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ตามที่ปรากฎในตารางที่ 1</w:t>
      </w:r>
    </w:p>
    <w:p w14:paraId="25A6B5DA" w14:textId="77777777" w:rsidR="00716937" w:rsidRPr="00D03292" w:rsidRDefault="00716937" w:rsidP="0071693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D0329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4"/>
        <w:gridCol w:w="5175"/>
        <w:gridCol w:w="1167"/>
        <w:gridCol w:w="838"/>
        <w:gridCol w:w="1447"/>
      </w:tblGrid>
      <w:tr w:rsidR="00716937" w:rsidRPr="00082CE4" w14:paraId="64463770" w14:textId="77777777" w:rsidTr="006F51D8">
        <w:trPr>
          <w:tblHeader/>
        </w:trPr>
        <w:tc>
          <w:tcPr>
            <w:tcW w:w="724" w:type="dxa"/>
            <w:vMerge w:val="restart"/>
          </w:tcPr>
          <w:p w14:paraId="079B2598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ลำดับ</w:t>
            </w:r>
          </w:p>
        </w:tc>
        <w:tc>
          <w:tcPr>
            <w:tcW w:w="5175" w:type="dxa"/>
            <w:vMerge w:val="restart"/>
          </w:tcPr>
          <w:p w14:paraId="65FDF0F0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บทความวิจัย/วิชาการที่เสนอในที่ประชุมวิชาการ</w:t>
            </w:r>
          </w:p>
          <w:p w14:paraId="5A111448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ที่เป็น </w:t>
            </w: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  <w:t>Proceeding</w:t>
            </w:r>
          </w:p>
        </w:tc>
        <w:tc>
          <w:tcPr>
            <w:tcW w:w="1167" w:type="dxa"/>
            <w:vMerge w:val="restart"/>
          </w:tcPr>
          <w:p w14:paraId="5C43F9FA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เกณฑ์มาตรฐาน*</w:t>
            </w:r>
          </w:p>
          <w:p w14:paraId="36D9D445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(ระบุข้อ)</w:t>
            </w:r>
          </w:p>
        </w:tc>
        <w:tc>
          <w:tcPr>
            <w:tcW w:w="2285" w:type="dxa"/>
            <w:gridSpan w:val="2"/>
          </w:tcPr>
          <w:p w14:paraId="5DB13CD9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การเผยแพร่</w:t>
            </w:r>
          </w:p>
          <w:p w14:paraId="73782C3E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ผลงานทางวิชาการ</w:t>
            </w:r>
          </w:p>
        </w:tc>
      </w:tr>
      <w:tr w:rsidR="00716937" w:rsidRPr="00082CE4" w14:paraId="2F853E1B" w14:textId="77777777" w:rsidTr="006F51D8">
        <w:tc>
          <w:tcPr>
            <w:tcW w:w="724" w:type="dxa"/>
            <w:vMerge/>
          </w:tcPr>
          <w:p w14:paraId="74C9B9B2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175" w:type="dxa"/>
            <w:vMerge/>
          </w:tcPr>
          <w:p w14:paraId="79E5E516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14:paraId="03926DEA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38" w:type="dxa"/>
          </w:tcPr>
          <w:p w14:paraId="238F534C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ปี</w:t>
            </w:r>
          </w:p>
        </w:tc>
        <w:tc>
          <w:tcPr>
            <w:tcW w:w="1447" w:type="dxa"/>
          </w:tcPr>
          <w:p w14:paraId="4C7B414E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เดือน</w:t>
            </w:r>
          </w:p>
        </w:tc>
      </w:tr>
      <w:tr w:rsidR="00716937" w:rsidRPr="00082CE4" w14:paraId="54D71AE7" w14:textId="77777777" w:rsidTr="006F51D8">
        <w:tc>
          <w:tcPr>
            <w:tcW w:w="724" w:type="dxa"/>
          </w:tcPr>
          <w:p w14:paraId="25AC5373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5175" w:type="dxa"/>
          </w:tcPr>
          <w:p w14:paraId="5F0A1ABF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Manop, P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Keangin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P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Nasongkla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N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, &amp;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Eawsakul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K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 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2020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).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In vitro experiments of microwave ablation in liver cancer cells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effects of microwave power and heating time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).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2020 IEEE 7th International Conference on Industrial Engineering and Applications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ICIEA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)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vol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no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.)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805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813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https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://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doi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org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/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10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1109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/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ICIEA49774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2020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9102010</w:t>
            </w:r>
          </w:p>
        </w:tc>
        <w:tc>
          <w:tcPr>
            <w:tcW w:w="1167" w:type="dxa"/>
          </w:tcPr>
          <w:p w14:paraId="21B10587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13</w:t>
            </w:r>
          </w:p>
        </w:tc>
        <w:tc>
          <w:tcPr>
            <w:tcW w:w="838" w:type="dxa"/>
          </w:tcPr>
          <w:p w14:paraId="1F2DD45A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2020</w:t>
            </w:r>
          </w:p>
        </w:tc>
        <w:tc>
          <w:tcPr>
            <w:tcW w:w="1447" w:type="dxa"/>
          </w:tcPr>
          <w:p w14:paraId="3C383F09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พฤษภาคม</w:t>
            </w:r>
          </w:p>
        </w:tc>
      </w:tr>
      <w:tr w:rsidR="00716937" w:rsidRPr="00082CE4" w14:paraId="4886FADD" w14:textId="77777777" w:rsidTr="006F51D8">
        <w:tc>
          <w:tcPr>
            <w:tcW w:w="724" w:type="dxa"/>
          </w:tcPr>
          <w:p w14:paraId="5B2FF991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75" w:type="dxa"/>
          </w:tcPr>
          <w:p w14:paraId="5A860DDC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Hiransai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P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Kommen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H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Limpaiboon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K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Sae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 Yoon, A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, &amp;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Wisessombat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S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 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2016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).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antioxidative activity of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clerodendrum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inerme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l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.)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gaertn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extracts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The 4th Current Drug Development International Conference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CDD2016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).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Faculty of Pharmaceutical Sciences, Prince of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Songkla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 University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.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doi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/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url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1167" w:type="dxa"/>
          </w:tcPr>
          <w:p w14:paraId="63CE971F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13</w:t>
            </w:r>
          </w:p>
        </w:tc>
        <w:tc>
          <w:tcPr>
            <w:tcW w:w="838" w:type="dxa"/>
          </w:tcPr>
          <w:p w14:paraId="0788772D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2016</w:t>
            </w:r>
          </w:p>
        </w:tc>
        <w:tc>
          <w:tcPr>
            <w:tcW w:w="1447" w:type="dxa"/>
          </w:tcPr>
          <w:p w14:paraId="1950B6F1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มิถุนายน</w:t>
            </w:r>
          </w:p>
        </w:tc>
      </w:tr>
    </w:tbl>
    <w:p w14:paraId="7D52DCC7" w14:textId="77777777" w:rsidR="00716937" w:rsidRPr="00D03292" w:rsidRDefault="00716937" w:rsidP="00716937">
      <w:pPr>
        <w:spacing w:after="0" w:line="240" w:lineRule="auto"/>
        <w:ind w:firstLine="36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EECBF18" w14:textId="77777777" w:rsidR="00716937" w:rsidRPr="00D03292" w:rsidRDefault="00716937" w:rsidP="00716937">
      <w:pPr>
        <w:spacing w:after="0" w:line="240" w:lineRule="auto"/>
        <w:ind w:firstLine="360"/>
        <w:jc w:val="thaiDistribute"/>
        <w:rPr>
          <w:rFonts w:ascii="TH SarabunPSK" w:eastAsiaTheme="minorHAnsi" w:hAnsi="TH SarabunPSK" w:cs="TH SarabunPSK"/>
          <w:i/>
          <w:iCs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6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หนังสือ/ตำรา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(เขียนรูปแบบบรรณานุกรมของมหาวิทยาลัยตามระบบ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</w:rPr>
        <w:t>American Psychological Association APA 7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vertAlign w:val="superscript"/>
        </w:rPr>
        <w:t>th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</w:rPr>
        <w:t>edition</w:t>
      </w:r>
      <w:r w:rsidRPr="00D03292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โดยเรียงจากปีล่าสุด)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24"/>
        <w:gridCol w:w="4671"/>
        <w:gridCol w:w="1546"/>
        <w:gridCol w:w="1208"/>
        <w:gridCol w:w="1344"/>
      </w:tblGrid>
      <w:tr w:rsidR="00716937" w:rsidRPr="00D03292" w14:paraId="22E3D32A" w14:textId="77777777" w:rsidTr="006F51D8">
        <w:trPr>
          <w:tblHeader/>
        </w:trPr>
        <w:tc>
          <w:tcPr>
            <w:tcW w:w="724" w:type="dxa"/>
            <w:vMerge w:val="restart"/>
          </w:tcPr>
          <w:p w14:paraId="0B6BDEDA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1" w:type="dxa"/>
            <w:vMerge w:val="restart"/>
          </w:tcPr>
          <w:p w14:paraId="445110A9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หนังสือ/ตำรา</w:t>
            </w:r>
          </w:p>
        </w:tc>
        <w:tc>
          <w:tcPr>
            <w:tcW w:w="1546" w:type="dxa"/>
            <w:vMerge w:val="restart"/>
          </w:tcPr>
          <w:p w14:paraId="74F8F776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เกณฑ์มาตรฐาน*</w:t>
            </w:r>
          </w:p>
          <w:p w14:paraId="0E3A626E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2552" w:type="dxa"/>
            <w:gridSpan w:val="2"/>
          </w:tcPr>
          <w:p w14:paraId="70DED379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  <w:p w14:paraId="2F63CE08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716937" w:rsidRPr="00D03292" w14:paraId="3CAE3CC5" w14:textId="77777777" w:rsidTr="006F51D8">
        <w:tc>
          <w:tcPr>
            <w:tcW w:w="724" w:type="dxa"/>
            <w:vMerge/>
          </w:tcPr>
          <w:p w14:paraId="1928A5F6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671" w:type="dxa"/>
            <w:vMerge/>
          </w:tcPr>
          <w:p w14:paraId="47738E95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  <w:vMerge/>
          </w:tcPr>
          <w:p w14:paraId="3731B728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094C48E2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344" w:type="dxa"/>
          </w:tcPr>
          <w:p w14:paraId="4E94C74A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716937" w:rsidRPr="00D03292" w14:paraId="579CAF79" w14:textId="77777777" w:rsidTr="006F51D8">
        <w:tc>
          <w:tcPr>
            <w:tcW w:w="724" w:type="dxa"/>
          </w:tcPr>
          <w:p w14:paraId="035E3813" w14:textId="77777777" w:rsidR="00716937" w:rsidRPr="00DB318A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671" w:type="dxa"/>
          </w:tcPr>
          <w:p w14:paraId="5099D099" w14:textId="77777777" w:rsidR="00716937" w:rsidRPr="00DB318A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46" w:type="dxa"/>
          </w:tcPr>
          <w:p w14:paraId="37E4510E" w14:textId="77777777" w:rsidR="00716937" w:rsidRPr="00DB318A" w:rsidRDefault="00716937" w:rsidP="006F51D8">
            <w:pPr>
              <w:ind w:right="-1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08" w:type="dxa"/>
          </w:tcPr>
          <w:p w14:paraId="4D0646E6" w14:textId="77777777" w:rsidR="00716937" w:rsidRPr="00DB318A" w:rsidRDefault="00716937" w:rsidP="006F51D8">
            <w:pPr>
              <w:ind w:right="-179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344" w:type="dxa"/>
          </w:tcPr>
          <w:p w14:paraId="04DAC3F8" w14:textId="77777777" w:rsidR="00716937" w:rsidRPr="00DB318A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716937" w:rsidRPr="00D03292" w14:paraId="032E4027" w14:textId="77777777" w:rsidTr="006F51D8">
        <w:tc>
          <w:tcPr>
            <w:tcW w:w="724" w:type="dxa"/>
          </w:tcPr>
          <w:p w14:paraId="31049F82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671" w:type="dxa"/>
          </w:tcPr>
          <w:p w14:paraId="1967FCF2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14:paraId="455F84AA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7C7142CC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14:paraId="201C9288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716937" w:rsidRPr="00D03292" w14:paraId="04571F26" w14:textId="77777777" w:rsidTr="006F51D8">
        <w:tc>
          <w:tcPr>
            <w:tcW w:w="724" w:type="dxa"/>
          </w:tcPr>
          <w:p w14:paraId="205FDC5B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671" w:type="dxa"/>
          </w:tcPr>
          <w:p w14:paraId="18954DC7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14:paraId="32D5970C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47107356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14:paraId="5D258B1F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1D52A416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</w:pPr>
      <w:r w:rsidRPr="00D0329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03292">
        <w:rPr>
          <w:rFonts w:ascii="TH SarabunPSK" w:hAnsi="TH SarabunPSK" w:cs="TH SarabunPSK"/>
          <w:sz w:val="32"/>
          <w:szCs w:val="32"/>
          <w:cs/>
        </w:rPr>
        <w:t xml:space="preserve"> :   * ระบุเลขข้อเกณฑ์มาตรฐาน เพื่อนำไปบันทีกในในระบบ </w:t>
      </w:r>
      <w:proofErr w:type="spellStart"/>
      <w:r w:rsidRPr="00D03292">
        <w:rPr>
          <w:rFonts w:ascii="TH SarabunPSK" w:hAnsi="TH SarabunPSK" w:cs="TH SarabunPSK"/>
          <w:color w:val="000000" w:themeColor="text1"/>
          <w:sz w:val="32"/>
          <w:szCs w:val="32"/>
        </w:rPr>
        <w:t>checo</w:t>
      </w:r>
      <w:proofErr w:type="spellEnd"/>
      <w:r w:rsidRPr="00D0329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ตามที่ปรากฎในตารางที่ 1</w:t>
      </w:r>
    </w:p>
    <w:p w14:paraId="066DAB13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</w:rPr>
      </w:pPr>
    </w:p>
    <w:p w14:paraId="3848AB87" w14:textId="77777777" w:rsidR="00716937" w:rsidRPr="00D03292" w:rsidRDefault="00716937" w:rsidP="00716937">
      <w:pPr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4"/>
        <w:gridCol w:w="5155"/>
        <w:gridCol w:w="1167"/>
        <w:gridCol w:w="921"/>
        <w:gridCol w:w="1526"/>
      </w:tblGrid>
      <w:tr w:rsidR="00716937" w:rsidRPr="00082CE4" w14:paraId="34688536" w14:textId="77777777" w:rsidTr="006F51D8">
        <w:trPr>
          <w:tblHeader/>
        </w:trPr>
        <w:tc>
          <w:tcPr>
            <w:tcW w:w="724" w:type="dxa"/>
            <w:vMerge w:val="restart"/>
            <w:vAlign w:val="center"/>
          </w:tcPr>
          <w:p w14:paraId="56E939A7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ลำดับ</w:t>
            </w:r>
          </w:p>
        </w:tc>
        <w:tc>
          <w:tcPr>
            <w:tcW w:w="5155" w:type="dxa"/>
            <w:vMerge w:val="restart"/>
            <w:vAlign w:val="center"/>
          </w:tcPr>
          <w:p w14:paraId="4C558CD1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หนังสือ/ตำรา</w:t>
            </w:r>
          </w:p>
        </w:tc>
        <w:tc>
          <w:tcPr>
            <w:tcW w:w="1167" w:type="dxa"/>
            <w:vMerge w:val="restart"/>
            <w:vAlign w:val="center"/>
          </w:tcPr>
          <w:p w14:paraId="0907FCE7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เกณฑ์มาตรฐาน*</w:t>
            </w:r>
          </w:p>
          <w:p w14:paraId="127DEEA1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(ระบุข้อ)</w:t>
            </w:r>
          </w:p>
        </w:tc>
        <w:tc>
          <w:tcPr>
            <w:tcW w:w="2447" w:type="dxa"/>
            <w:gridSpan w:val="2"/>
            <w:vAlign w:val="center"/>
          </w:tcPr>
          <w:p w14:paraId="04385F9F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การเผยแพร่</w:t>
            </w:r>
          </w:p>
          <w:p w14:paraId="01B91508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ผลงานทางวิชาการ</w:t>
            </w:r>
          </w:p>
        </w:tc>
      </w:tr>
      <w:tr w:rsidR="00716937" w:rsidRPr="00082CE4" w14:paraId="277A629F" w14:textId="77777777" w:rsidTr="006F51D8">
        <w:tc>
          <w:tcPr>
            <w:tcW w:w="724" w:type="dxa"/>
            <w:vMerge/>
            <w:vAlign w:val="center"/>
          </w:tcPr>
          <w:p w14:paraId="28CB3007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155" w:type="dxa"/>
            <w:vMerge/>
            <w:vAlign w:val="center"/>
          </w:tcPr>
          <w:p w14:paraId="15FE4AFF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vMerge/>
            <w:vAlign w:val="center"/>
          </w:tcPr>
          <w:p w14:paraId="578FD2EE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439BDA70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ปี</w:t>
            </w:r>
          </w:p>
        </w:tc>
        <w:tc>
          <w:tcPr>
            <w:tcW w:w="1526" w:type="dxa"/>
            <w:vAlign w:val="center"/>
          </w:tcPr>
          <w:p w14:paraId="4D17DCB1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เดือน</w:t>
            </w:r>
          </w:p>
        </w:tc>
      </w:tr>
      <w:tr w:rsidR="00716937" w:rsidRPr="00082CE4" w14:paraId="5FA9C5F8" w14:textId="77777777" w:rsidTr="006F51D8">
        <w:tc>
          <w:tcPr>
            <w:tcW w:w="724" w:type="dxa"/>
          </w:tcPr>
          <w:p w14:paraId="1D262BF4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5155" w:type="dxa"/>
          </w:tcPr>
          <w:p w14:paraId="5C710056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Matan, N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Matan, N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</w:t>
            </w: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&amp; Ketsa, S</w:t>
            </w: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2013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).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Inhibitory effect of garlic oil against Aspergillus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niger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 on rubberwood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eastAsiaTheme="minorHAnsi" w:hAnsi="TH SarabunPSK" w:cs="TH SarabunPSK"/>
                <w:i/>
                <w:iCs/>
                <w:color w:val="FF0000"/>
                <w:sz w:val="28"/>
                <w:szCs w:val="28"/>
              </w:rPr>
              <w:t xml:space="preserve">Hevea </w:t>
            </w:r>
            <w:proofErr w:type="spellStart"/>
            <w:r w:rsidRPr="00082CE4">
              <w:rPr>
                <w:rFonts w:ascii="TH SarabunPSK" w:eastAsiaTheme="minorHAnsi" w:hAnsi="TH SarabunPSK" w:cs="TH SarabunPSK"/>
                <w:i/>
                <w:iCs/>
                <w:color w:val="FF0000"/>
                <w:sz w:val="28"/>
                <w:szCs w:val="28"/>
              </w:rPr>
              <w:t>brasiliensis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).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In A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Mendez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Vilas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Ed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.)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, Worldwide Research Efforts in the Fighting against Microbial Pathogens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: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From Basic Research to Technological Developments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. (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pp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176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180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 xml:space="preserve">). </w:t>
            </w: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BrownWalker</w:t>
            </w:r>
            <w:proofErr w:type="spellEnd"/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 xml:space="preserve"> Press</w:t>
            </w: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1167" w:type="dxa"/>
          </w:tcPr>
          <w:p w14:paraId="7626D521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9</w:t>
            </w:r>
          </w:p>
        </w:tc>
        <w:tc>
          <w:tcPr>
            <w:tcW w:w="921" w:type="dxa"/>
          </w:tcPr>
          <w:p w14:paraId="4ACB56C9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  <w:t>2013</w:t>
            </w:r>
          </w:p>
        </w:tc>
        <w:tc>
          <w:tcPr>
            <w:tcW w:w="1526" w:type="dxa"/>
          </w:tcPr>
          <w:p w14:paraId="75CD4A56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ตุลาคม</w:t>
            </w:r>
          </w:p>
        </w:tc>
      </w:tr>
    </w:tbl>
    <w:p w14:paraId="0F1C9755" w14:textId="77777777" w:rsidR="00716937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</w:rPr>
      </w:pPr>
    </w:p>
    <w:p w14:paraId="56E6625B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สิทธิบัตร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4"/>
        <w:gridCol w:w="4761"/>
        <w:gridCol w:w="1785"/>
        <w:gridCol w:w="1089"/>
        <w:gridCol w:w="1134"/>
      </w:tblGrid>
      <w:tr w:rsidR="00716937" w:rsidRPr="00D03292" w14:paraId="5061D043" w14:textId="77777777" w:rsidTr="006F51D8">
        <w:tc>
          <w:tcPr>
            <w:tcW w:w="724" w:type="dxa"/>
            <w:vMerge w:val="restart"/>
          </w:tcPr>
          <w:p w14:paraId="5F582C07" w14:textId="77777777" w:rsidR="00716937" w:rsidRPr="00D03292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61" w:type="dxa"/>
            <w:vMerge w:val="restart"/>
          </w:tcPr>
          <w:p w14:paraId="549DE2C1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1785" w:type="dxa"/>
            <w:vMerge w:val="restart"/>
          </w:tcPr>
          <w:p w14:paraId="4810FAA0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เกณฑ์มาตรฐาน*</w:t>
            </w:r>
          </w:p>
          <w:p w14:paraId="4E6BB746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2223" w:type="dxa"/>
            <w:gridSpan w:val="2"/>
          </w:tcPr>
          <w:p w14:paraId="1562C888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  <w:p w14:paraId="09B3C38E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716937" w:rsidRPr="00D03292" w14:paraId="586B881A" w14:textId="77777777" w:rsidTr="006F51D8">
        <w:tc>
          <w:tcPr>
            <w:tcW w:w="724" w:type="dxa"/>
            <w:vMerge/>
          </w:tcPr>
          <w:p w14:paraId="537F8496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1" w:type="dxa"/>
            <w:vMerge/>
          </w:tcPr>
          <w:p w14:paraId="5E0E5E0F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Merge/>
          </w:tcPr>
          <w:p w14:paraId="683B510B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46A10CE8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</w:tcPr>
          <w:p w14:paraId="2B78E810" w14:textId="77777777" w:rsidR="00716937" w:rsidRPr="00D03292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716937" w:rsidRPr="00D03292" w14:paraId="1CCA787C" w14:textId="77777777" w:rsidTr="006F51D8">
        <w:tc>
          <w:tcPr>
            <w:tcW w:w="724" w:type="dxa"/>
          </w:tcPr>
          <w:p w14:paraId="30512291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1" w:type="dxa"/>
          </w:tcPr>
          <w:p w14:paraId="33A7D557" w14:textId="77777777" w:rsidR="00716937" w:rsidRPr="00DB318A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785" w:type="dxa"/>
          </w:tcPr>
          <w:p w14:paraId="48B03B14" w14:textId="77777777" w:rsidR="00716937" w:rsidRPr="00DB318A" w:rsidRDefault="00716937" w:rsidP="006F51D8">
            <w:pPr>
              <w:ind w:left="-117" w:right="-69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89" w:type="dxa"/>
          </w:tcPr>
          <w:p w14:paraId="2BD74B41" w14:textId="77777777" w:rsidR="00716937" w:rsidRPr="00DB318A" w:rsidRDefault="00716937" w:rsidP="006F51D8">
            <w:pPr>
              <w:ind w:left="-151" w:right="-14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7D6EC00C" w14:textId="77777777" w:rsidR="00716937" w:rsidRPr="00DB318A" w:rsidRDefault="00716937" w:rsidP="006F51D8">
            <w:pPr>
              <w:ind w:left="-107" w:right="-105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716937" w:rsidRPr="00D03292" w14:paraId="434CDBD2" w14:textId="77777777" w:rsidTr="006F51D8">
        <w:tc>
          <w:tcPr>
            <w:tcW w:w="724" w:type="dxa"/>
          </w:tcPr>
          <w:p w14:paraId="1E7CE4B9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1" w:type="dxa"/>
          </w:tcPr>
          <w:p w14:paraId="385F3F1C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</w:tcPr>
          <w:p w14:paraId="3904EDF6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0D29D993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8CA2C3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6937" w:rsidRPr="00D03292" w14:paraId="2FCCA290" w14:textId="77777777" w:rsidTr="006F51D8">
        <w:tc>
          <w:tcPr>
            <w:tcW w:w="724" w:type="dxa"/>
          </w:tcPr>
          <w:p w14:paraId="7699DDFA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1" w:type="dxa"/>
          </w:tcPr>
          <w:p w14:paraId="07E5C618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</w:tcPr>
          <w:p w14:paraId="14ED4D61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6EBE40BA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C60C25" w14:textId="77777777" w:rsidR="00716937" w:rsidRPr="00D03292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852DDA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หมายเหตุ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 :   * ระบุเลขข้อเกณฑ์มาตรฐาน เพื่อนำไปบันทีกในในระบบ </w:t>
      </w:r>
      <w:proofErr w:type="spellStart"/>
      <w:r w:rsidRPr="00D03292">
        <w:rPr>
          <w:rFonts w:ascii="TH SarabunPSK" w:eastAsiaTheme="minorHAnsi" w:hAnsi="TH SarabunPSK" w:cs="TH SarabunPSK"/>
          <w:sz w:val="32"/>
          <w:szCs w:val="32"/>
        </w:rPr>
        <w:t>checo</w:t>
      </w:r>
      <w:proofErr w:type="spellEnd"/>
      <w:r w:rsidRPr="00D0329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>ตามที่ปรากฎในตารางที่ 1</w:t>
      </w:r>
    </w:p>
    <w:p w14:paraId="083CDF3D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224CCEE0" w14:textId="77777777" w:rsidR="00716937" w:rsidRPr="00D03292" w:rsidRDefault="00716937" w:rsidP="00716937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4"/>
        <w:gridCol w:w="5203"/>
        <w:gridCol w:w="1167"/>
        <w:gridCol w:w="904"/>
        <w:gridCol w:w="1495"/>
      </w:tblGrid>
      <w:tr w:rsidR="00716937" w:rsidRPr="00082CE4" w14:paraId="45995CDA" w14:textId="77777777" w:rsidTr="006F51D8">
        <w:trPr>
          <w:tblHeader/>
        </w:trPr>
        <w:tc>
          <w:tcPr>
            <w:tcW w:w="724" w:type="dxa"/>
            <w:vMerge w:val="restart"/>
          </w:tcPr>
          <w:p w14:paraId="77A92530" w14:textId="77777777" w:rsidR="00716937" w:rsidRPr="00082CE4" w:rsidRDefault="00716937" w:rsidP="006F51D8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5203" w:type="dxa"/>
            <w:vMerge w:val="restart"/>
          </w:tcPr>
          <w:p w14:paraId="2F049D06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สิทธิบัตร</w:t>
            </w:r>
          </w:p>
        </w:tc>
        <w:tc>
          <w:tcPr>
            <w:tcW w:w="1167" w:type="dxa"/>
            <w:vMerge w:val="restart"/>
          </w:tcPr>
          <w:p w14:paraId="5F08A8F3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เกณฑ์มาตรฐาน*</w:t>
            </w:r>
          </w:p>
          <w:p w14:paraId="6A464DD6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(ระบุข้อ)</w:t>
            </w:r>
          </w:p>
        </w:tc>
        <w:tc>
          <w:tcPr>
            <w:tcW w:w="2399" w:type="dxa"/>
            <w:gridSpan w:val="2"/>
          </w:tcPr>
          <w:p w14:paraId="26250999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การเผยแพร่</w:t>
            </w:r>
          </w:p>
          <w:p w14:paraId="75EDF9E9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ผลงานทางวิชาการ</w:t>
            </w:r>
          </w:p>
        </w:tc>
      </w:tr>
      <w:tr w:rsidR="00716937" w:rsidRPr="00082CE4" w14:paraId="5A92F12A" w14:textId="77777777" w:rsidTr="006F51D8">
        <w:tc>
          <w:tcPr>
            <w:tcW w:w="724" w:type="dxa"/>
            <w:vMerge/>
          </w:tcPr>
          <w:p w14:paraId="278BDEC1" w14:textId="77777777" w:rsidR="00716937" w:rsidRPr="00082CE4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203" w:type="dxa"/>
            <w:vMerge/>
          </w:tcPr>
          <w:p w14:paraId="3BED577F" w14:textId="77777777" w:rsidR="00716937" w:rsidRPr="00082CE4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14:paraId="1B42849F" w14:textId="77777777" w:rsidR="00716937" w:rsidRPr="00082CE4" w:rsidRDefault="00716937" w:rsidP="006F51D8">
            <w:pPr>
              <w:ind w:firstLine="360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4" w:type="dxa"/>
          </w:tcPr>
          <w:p w14:paraId="61E6874D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ปี</w:t>
            </w:r>
          </w:p>
        </w:tc>
        <w:tc>
          <w:tcPr>
            <w:tcW w:w="1495" w:type="dxa"/>
          </w:tcPr>
          <w:p w14:paraId="63E17002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เดือน</w:t>
            </w:r>
          </w:p>
        </w:tc>
      </w:tr>
      <w:tr w:rsidR="00716937" w:rsidRPr="00082CE4" w14:paraId="059B433E" w14:textId="77777777" w:rsidTr="006F51D8">
        <w:tc>
          <w:tcPr>
            <w:tcW w:w="724" w:type="dxa"/>
          </w:tcPr>
          <w:p w14:paraId="523ABC70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5203" w:type="dxa"/>
          </w:tcPr>
          <w:p w14:paraId="325BE8E8" w14:textId="77777777" w:rsidR="00716937" w:rsidRPr="00082CE4" w:rsidRDefault="00716937" w:rsidP="006F51D8">
            <w:pPr>
              <w:contextualSpacing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สถาพร จันทวี และ นิรันดร มาแทน. (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2564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). </w:t>
            </w:r>
            <w:r w:rsidRPr="00082CE4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</w:rPr>
              <w:t>ชุดวัดความเค้นในไม้แปรรูป.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(อนุสิทธิบัตรเลขที่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12033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). สิทธิบัตรไทย. </w:t>
            </w:r>
            <w:proofErr w:type="spellStart"/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url</w:t>
            </w:r>
            <w:proofErr w:type="spellEnd"/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</w:p>
        </w:tc>
        <w:tc>
          <w:tcPr>
            <w:tcW w:w="1167" w:type="dxa"/>
          </w:tcPr>
          <w:p w14:paraId="0B02EC6B" w14:textId="77777777" w:rsidR="00716937" w:rsidRPr="00082CE4" w:rsidRDefault="00716937" w:rsidP="006F51D8">
            <w:pPr>
              <w:ind w:firstLine="360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18</w:t>
            </w:r>
          </w:p>
        </w:tc>
        <w:tc>
          <w:tcPr>
            <w:tcW w:w="904" w:type="dxa"/>
          </w:tcPr>
          <w:p w14:paraId="0A347A13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2564</w:t>
            </w:r>
          </w:p>
        </w:tc>
        <w:tc>
          <w:tcPr>
            <w:tcW w:w="1495" w:type="dxa"/>
          </w:tcPr>
          <w:p w14:paraId="1A3BDD08" w14:textId="77777777" w:rsidR="00716937" w:rsidRPr="00082CE4" w:rsidRDefault="00716937" w:rsidP="006F51D8">
            <w:pPr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  <w:t>ตุลาคม</w:t>
            </w:r>
          </w:p>
        </w:tc>
      </w:tr>
    </w:tbl>
    <w:p w14:paraId="306F5201" w14:textId="77777777" w:rsidR="00716937" w:rsidRPr="009F4E0B" w:rsidRDefault="00716937" w:rsidP="0071693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9A9B7D8" w14:textId="77777777" w:rsidR="00716937" w:rsidRPr="00D03292" w:rsidRDefault="00716937" w:rsidP="0071693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เกียรติคุณและรางวัล*</w:t>
      </w:r>
    </w:p>
    <w:tbl>
      <w:tblPr>
        <w:tblStyle w:val="a3"/>
        <w:tblW w:w="5265" w:type="pct"/>
        <w:tblLook w:val="04A0" w:firstRow="1" w:lastRow="0" w:firstColumn="1" w:lastColumn="0" w:noHBand="0" w:noVBand="1"/>
      </w:tblPr>
      <w:tblGrid>
        <w:gridCol w:w="6061"/>
        <w:gridCol w:w="3785"/>
      </w:tblGrid>
      <w:tr w:rsidR="00716937" w:rsidRPr="00D03292" w14:paraId="0D4A0CF1" w14:textId="77777777" w:rsidTr="006F51D8">
        <w:trPr>
          <w:trHeight w:val="163"/>
          <w:tblHeader/>
        </w:trPr>
        <w:tc>
          <w:tcPr>
            <w:tcW w:w="3078" w:type="pct"/>
          </w:tcPr>
          <w:p w14:paraId="3EFEBE3F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เกียรติคุณ/รางวัลที่ได้รับ</w:t>
            </w:r>
          </w:p>
        </w:tc>
        <w:tc>
          <w:tcPr>
            <w:tcW w:w="1922" w:type="pct"/>
          </w:tcPr>
          <w:p w14:paraId="4DD55C7D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พ.ศ.</w:t>
            </w:r>
          </w:p>
        </w:tc>
      </w:tr>
      <w:tr w:rsidR="00DB318A" w:rsidRPr="00DB318A" w14:paraId="73DA218E" w14:textId="77777777" w:rsidTr="006F51D8">
        <w:tc>
          <w:tcPr>
            <w:tcW w:w="3078" w:type="pct"/>
          </w:tcPr>
          <w:p w14:paraId="6CDF31BF" w14:textId="77777777" w:rsidR="00716937" w:rsidRPr="00DB318A" w:rsidRDefault="00716937" w:rsidP="006F51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922" w:type="pct"/>
          </w:tcPr>
          <w:p w14:paraId="49844F11" w14:textId="77777777" w:rsidR="00716937" w:rsidRPr="00DB318A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</w:rPr>
              <w:instrText>FORMTEXT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separate"/>
            </w:r>
            <w:r w:rsidRPr="00DB318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 คลิกพิมพ์ ]</w:t>
            </w:r>
            <w:r w:rsidRPr="00DB31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716937" w:rsidRPr="00D03292" w14:paraId="43428FCB" w14:textId="77777777" w:rsidTr="006F51D8">
        <w:tc>
          <w:tcPr>
            <w:tcW w:w="3078" w:type="pct"/>
          </w:tcPr>
          <w:p w14:paraId="12463163" w14:textId="77777777" w:rsidR="00716937" w:rsidRPr="00D03292" w:rsidRDefault="00716937" w:rsidP="006F51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22" w:type="pct"/>
          </w:tcPr>
          <w:p w14:paraId="29E14C8D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16937" w:rsidRPr="00D03292" w14:paraId="2EC44B3F" w14:textId="77777777" w:rsidTr="006F51D8">
        <w:tc>
          <w:tcPr>
            <w:tcW w:w="3078" w:type="pct"/>
          </w:tcPr>
          <w:p w14:paraId="6B933F07" w14:textId="77777777" w:rsidR="00716937" w:rsidRPr="00D03292" w:rsidRDefault="00716937" w:rsidP="006F51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22" w:type="pct"/>
          </w:tcPr>
          <w:p w14:paraId="0AE5D90C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B8777F8" w14:textId="77777777" w:rsidR="00716937" w:rsidRPr="0089322F" w:rsidRDefault="00716937" w:rsidP="00716937">
      <w:pPr>
        <w:spacing w:after="0" w:line="240" w:lineRule="auto"/>
        <w:rPr>
          <w:rFonts w:ascii="TH SarabunPSK" w:eastAsiaTheme="minorHAnsi" w:hAnsi="TH SarabunPSK" w:cs="TH SarabunPSK"/>
          <w:color w:val="FF0000"/>
          <w:sz w:val="32"/>
          <w:szCs w:val="32"/>
          <w:cs/>
        </w:rPr>
      </w:pPr>
      <w:r w:rsidRPr="00D0329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หมายเหตุ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 : * กรณีที่ได้รับการรับรองมาตรฐานวิชาชีพเพื่อการสอนและการสนับสนุนการเรียนรู้ที่มีคุณภาพของประเทศอังกฤษ </w:t>
      </w:r>
      <w:r w:rsidRPr="00D03292">
        <w:rPr>
          <w:rFonts w:ascii="TH SarabunPSK" w:eastAsiaTheme="minorHAnsi" w:hAnsi="TH SarabunPSK" w:cs="TH SarabunPSK"/>
          <w:sz w:val="32"/>
          <w:szCs w:val="32"/>
        </w:rPr>
        <w:t>UKPSF</w:t>
      </w:r>
      <w:r w:rsidRPr="00D03292">
        <w:rPr>
          <w:rFonts w:ascii="TH SarabunPSK" w:eastAsiaTheme="minorHAnsi" w:hAnsi="TH SarabunPSK" w:cs="TH SarabunPSK"/>
          <w:sz w:val="32"/>
          <w:szCs w:val="32"/>
          <w:cs/>
        </w:rPr>
        <w:t xml:space="preserve"> ขอให้ระบุข้อมูล หมายเลขอ้างอิง และปี พ.ศ. ที่ได้รับ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ไม่รวมรางวัลขณะกำลังเป็นนักศึกษา</w:t>
      </w:r>
    </w:p>
    <w:p w14:paraId="571234E4" w14:textId="77777777" w:rsidR="00716937" w:rsidRPr="00D03292" w:rsidRDefault="00716937" w:rsidP="00716937">
      <w:pPr>
        <w:spacing w:after="0" w:line="240" w:lineRule="auto"/>
        <w:ind w:firstLine="357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D0329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Style w:val="a3"/>
        <w:tblW w:w="5265" w:type="pct"/>
        <w:tblLook w:val="04A0" w:firstRow="1" w:lastRow="0" w:firstColumn="1" w:lastColumn="0" w:noHBand="0" w:noVBand="1"/>
      </w:tblPr>
      <w:tblGrid>
        <w:gridCol w:w="8227"/>
        <w:gridCol w:w="1619"/>
      </w:tblGrid>
      <w:tr w:rsidR="00716937" w:rsidRPr="00D03292" w14:paraId="23BE332D" w14:textId="77777777" w:rsidTr="006F51D8">
        <w:trPr>
          <w:tblHeader/>
        </w:trPr>
        <w:tc>
          <w:tcPr>
            <w:tcW w:w="4178" w:type="pct"/>
          </w:tcPr>
          <w:p w14:paraId="7083F9D3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เกียรติคุณ/รางวัลที่ได้รับ</w:t>
            </w:r>
          </w:p>
        </w:tc>
        <w:tc>
          <w:tcPr>
            <w:tcW w:w="822" w:type="pct"/>
          </w:tcPr>
          <w:p w14:paraId="1213FC2E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ปี พ.ศ.</w:t>
            </w:r>
          </w:p>
        </w:tc>
      </w:tr>
      <w:tr w:rsidR="00716937" w:rsidRPr="00D03292" w14:paraId="3C581917" w14:textId="77777777" w:rsidTr="006F51D8">
        <w:tc>
          <w:tcPr>
            <w:tcW w:w="4178" w:type="pct"/>
          </w:tcPr>
          <w:p w14:paraId="52BDFD3E" w14:textId="77777777" w:rsidR="00716937" w:rsidRPr="00082CE4" w:rsidRDefault="00716937" w:rsidP="006F51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Senior Fellow, Advance Higher Education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AHE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):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PR156532</w:t>
            </w:r>
          </w:p>
        </w:tc>
        <w:tc>
          <w:tcPr>
            <w:tcW w:w="822" w:type="pct"/>
          </w:tcPr>
          <w:p w14:paraId="5DA920B1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2561</w:t>
            </w:r>
          </w:p>
        </w:tc>
      </w:tr>
      <w:tr w:rsidR="00716937" w:rsidRPr="00D03292" w14:paraId="5BF1AFD3" w14:textId="77777777" w:rsidTr="006F51D8">
        <w:tc>
          <w:tcPr>
            <w:tcW w:w="4178" w:type="pct"/>
          </w:tcPr>
          <w:p w14:paraId="1AC76BB0" w14:textId="77777777" w:rsidR="00716937" w:rsidRPr="00082CE4" w:rsidRDefault="00716937" w:rsidP="006F51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82CE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นิรันดร มาแทน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และคณะ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FFFFFF"/>
                <w:cs/>
              </w:rPr>
              <w:t>โครงการ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“การพัฒนาระบบออกแบบรูปแบการเลื่อย ระบบควบคุมการอัดน้ำยา ระบบควบคุมการอบ และเตาอบไม้ต้นแบบ สำหรับการผลิตไม้ยางพาราแปรรูปในโรงงานอุตสาหกรรม” 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FFFFFF"/>
                <w:cs/>
              </w:rPr>
              <w:t>รางวัล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ผลงานวิจัยดีเด่นด้านพาณิชย์</w:t>
            </w: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FFFFFF"/>
                <w:cs/>
              </w:rPr>
              <w:t>ประจำปี 2559 สำนักงานกองทุนสนับสนุนการวิจัย (สกว.)</w:t>
            </w:r>
          </w:p>
        </w:tc>
        <w:tc>
          <w:tcPr>
            <w:tcW w:w="822" w:type="pct"/>
          </w:tcPr>
          <w:p w14:paraId="6F7AFABA" w14:textId="77777777" w:rsidR="00716937" w:rsidRPr="00082CE4" w:rsidRDefault="00716937" w:rsidP="006F51D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82CE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2559</w:t>
            </w:r>
          </w:p>
        </w:tc>
      </w:tr>
    </w:tbl>
    <w:p w14:paraId="61F30E0A" w14:textId="77777777" w:rsidR="00716937" w:rsidRDefault="00716937" w:rsidP="007169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6E6E0C" w14:textId="77777777" w:rsidR="00716937" w:rsidRPr="00D03292" w:rsidRDefault="00716937" w:rsidP="007169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29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 ตารางเกณฑ์มาตรฐานผลงานวิชาการในระบบ </w:t>
      </w:r>
      <w:r w:rsidRPr="00D03292">
        <w:rPr>
          <w:rFonts w:ascii="TH SarabunPSK" w:hAnsi="TH SarabunPSK" w:cs="TH SarabunPSK"/>
          <w:b/>
          <w:bCs/>
          <w:sz w:val="32"/>
          <w:szCs w:val="32"/>
        </w:rPr>
        <w:t>CHECO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5"/>
        <w:gridCol w:w="7742"/>
        <w:gridCol w:w="1276"/>
      </w:tblGrid>
      <w:tr w:rsidR="00716937" w:rsidRPr="00D03292" w14:paraId="7307038B" w14:textId="77777777" w:rsidTr="006F51D8">
        <w:trPr>
          <w:tblHeader/>
        </w:trPr>
        <w:tc>
          <w:tcPr>
            <w:tcW w:w="475" w:type="dxa"/>
          </w:tcPr>
          <w:p w14:paraId="5B80A916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742" w:type="dxa"/>
          </w:tcPr>
          <w:p w14:paraId="71E38BF4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276" w:type="dxa"/>
          </w:tcPr>
          <w:p w14:paraId="417CFD1C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716937" w:rsidRPr="00D03292" w14:paraId="455CA09A" w14:textId="77777777" w:rsidTr="006F51D8">
        <w:tc>
          <w:tcPr>
            <w:tcW w:w="475" w:type="dxa"/>
          </w:tcPr>
          <w:p w14:paraId="6F1FECAB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742" w:type="dxa"/>
          </w:tcPr>
          <w:p w14:paraId="36C76205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1276" w:type="dxa"/>
          </w:tcPr>
          <w:p w14:paraId="1A082413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16937" w:rsidRPr="00D03292" w14:paraId="6DFCCAFE" w14:textId="77777777" w:rsidTr="006F51D8">
        <w:tc>
          <w:tcPr>
            <w:tcW w:w="475" w:type="dxa"/>
          </w:tcPr>
          <w:p w14:paraId="0D8A1A87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742" w:type="dxa"/>
          </w:tcPr>
          <w:p w14:paraId="062853B6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276" w:type="dxa"/>
          </w:tcPr>
          <w:p w14:paraId="5420161A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16937" w:rsidRPr="00D03292" w14:paraId="6CB394B6" w14:textId="77777777" w:rsidTr="006F51D8">
        <w:tc>
          <w:tcPr>
            <w:tcW w:w="475" w:type="dxa"/>
          </w:tcPr>
          <w:p w14:paraId="16047387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742" w:type="dxa"/>
          </w:tcPr>
          <w:p w14:paraId="43D0C242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276" w:type="dxa"/>
          </w:tcPr>
          <w:p w14:paraId="3AB92B01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16937" w:rsidRPr="00D03292" w14:paraId="411E4046" w14:textId="77777777" w:rsidTr="006F51D8">
        <w:tc>
          <w:tcPr>
            <w:tcW w:w="475" w:type="dxa"/>
          </w:tcPr>
          <w:p w14:paraId="405CF1AB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742" w:type="dxa"/>
          </w:tcPr>
          <w:p w14:paraId="48B00829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276" w:type="dxa"/>
          </w:tcPr>
          <w:p w14:paraId="2435DAF9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16937" w:rsidRPr="00D03292" w14:paraId="21C598BE" w14:textId="77777777" w:rsidTr="006F51D8">
        <w:tc>
          <w:tcPr>
            <w:tcW w:w="475" w:type="dxa"/>
          </w:tcPr>
          <w:p w14:paraId="409491A6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742" w:type="dxa"/>
          </w:tcPr>
          <w:p w14:paraId="1EA46D71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276" w:type="dxa"/>
          </w:tcPr>
          <w:p w14:paraId="25073D40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16937" w:rsidRPr="00D03292" w14:paraId="32B737D6" w14:textId="77777777" w:rsidTr="006F51D8">
        <w:tc>
          <w:tcPr>
            <w:tcW w:w="475" w:type="dxa"/>
          </w:tcPr>
          <w:p w14:paraId="3481785B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742" w:type="dxa"/>
          </w:tcPr>
          <w:p w14:paraId="65F311E6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1276" w:type="dxa"/>
          </w:tcPr>
          <w:p w14:paraId="39029266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16937" w:rsidRPr="00D03292" w14:paraId="09CAEC88" w14:textId="77777777" w:rsidTr="006F51D8">
        <w:tc>
          <w:tcPr>
            <w:tcW w:w="475" w:type="dxa"/>
          </w:tcPr>
          <w:p w14:paraId="39E5CBFB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742" w:type="dxa"/>
          </w:tcPr>
          <w:p w14:paraId="3FCF41B6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ตำราหรือหนังสือที่ได้</w:t>
            </w:r>
            <w:proofErr w:type="spellStart"/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proofErr w:type="spellEnd"/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1276" w:type="dxa"/>
          </w:tcPr>
          <w:p w14:paraId="0D18C1AE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16937" w:rsidRPr="00D03292" w14:paraId="1CB74714" w14:textId="77777777" w:rsidTr="006F51D8">
        <w:tc>
          <w:tcPr>
            <w:tcW w:w="475" w:type="dxa"/>
          </w:tcPr>
          <w:p w14:paraId="48E0D959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7742" w:type="dxa"/>
          </w:tcPr>
          <w:p w14:paraId="74FF1128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1276" w:type="dxa"/>
          </w:tcPr>
          <w:p w14:paraId="784225F6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16937" w:rsidRPr="00D03292" w14:paraId="0A506133" w14:textId="77777777" w:rsidTr="006F51D8">
        <w:tc>
          <w:tcPr>
            <w:tcW w:w="475" w:type="dxa"/>
          </w:tcPr>
          <w:p w14:paraId="3E2E95B8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742" w:type="dxa"/>
          </w:tcPr>
          <w:p w14:paraId="1C328A50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59F0EA11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16937" w:rsidRPr="00D03292" w14:paraId="6D264762" w14:textId="77777777" w:rsidTr="006F51D8">
        <w:tc>
          <w:tcPr>
            <w:tcW w:w="475" w:type="dxa"/>
          </w:tcPr>
          <w:p w14:paraId="48AD9EE5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742" w:type="dxa"/>
          </w:tcPr>
          <w:p w14:paraId="47B587F7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1276" w:type="dxa"/>
          </w:tcPr>
          <w:p w14:paraId="1A2DE13B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16937" w:rsidRPr="00D03292" w14:paraId="2D07292D" w14:textId="77777777" w:rsidTr="006F51D8">
        <w:tc>
          <w:tcPr>
            <w:tcW w:w="475" w:type="dxa"/>
          </w:tcPr>
          <w:p w14:paraId="708D6838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742" w:type="dxa"/>
          </w:tcPr>
          <w:p w14:paraId="7BE422A7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</w:t>
            </w:r>
            <w:proofErr w:type="spellStart"/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276" w:type="dxa"/>
          </w:tcPr>
          <w:p w14:paraId="7A1259AD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16937" w:rsidRPr="00D03292" w14:paraId="39A97802" w14:textId="77777777" w:rsidTr="006F51D8">
        <w:tc>
          <w:tcPr>
            <w:tcW w:w="475" w:type="dxa"/>
          </w:tcPr>
          <w:p w14:paraId="06C36969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</w:tc>
        <w:tc>
          <w:tcPr>
            <w:tcW w:w="7742" w:type="dxa"/>
          </w:tcPr>
          <w:p w14:paraId="11AF8E41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276" w:type="dxa"/>
          </w:tcPr>
          <w:p w14:paraId="16F1146E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16937" w:rsidRPr="00D03292" w14:paraId="1B70EEA6" w14:textId="77777777" w:rsidTr="006F51D8">
        <w:tc>
          <w:tcPr>
            <w:tcW w:w="475" w:type="dxa"/>
          </w:tcPr>
          <w:p w14:paraId="356DB979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742" w:type="dxa"/>
          </w:tcPr>
          <w:p w14:paraId="4D711B24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วันนับแต่วันที่ออกประกาศ (ซึ่งไม่อยู่ใน 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หรือตีพิมพ์ในวารสารวิชาการที่ปรากฎในฐานข้อมูล 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72B1929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16937" w:rsidRPr="00D03292" w14:paraId="2B159F88" w14:textId="77777777" w:rsidTr="006F51D8">
        <w:tc>
          <w:tcPr>
            <w:tcW w:w="475" w:type="dxa"/>
          </w:tcPr>
          <w:p w14:paraId="568004FC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742" w:type="dxa"/>
          </w:tcPr>
          <w:p w14:paraId="084C179C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276" w:type="dxa"/>
          </w:tcPr>
          <w:p w14:paraId="6A3269E6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16937" w:rsidRPr="00D03292" w14:paraId="1D90377A" w14:textId="77777777" w:rsidTr="006F51D8">
        <w:tc>
          <w:tcPr>
            <w:tcW w:w="475" w:type="dxa"/>
          </w:tcPr>
          <w:p w14:paraId="7795EB5C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742" w:type="dxa"/>
          </w:tcPr>
          <w:p w14:paraId="4D732926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1276" w:type="dxa"/>
          </w:tcPr>
          <w:p w14:paraId="55FE730A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16937" w:rsidRPr="00D03292" w14:paraId="5691C6C3" w14:textId="77777777" w:rsidTr="006F51D8">
        <w:tc>
          <w:tcPr>
            <w:tcW w:w="475" w:type="dxa"/>
          </w:tcPr>
          <w:p w14:paraId="40AD0BED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742" w:type="dxa"/>
          </w:tcPr>
          <w:p w14:paraId="49AF5D50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276" w:type="dxa"/>
          </w:tcPr>
          <w:p w14:paraId="679B9436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2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16937" w:rsidRPr="00D03292" w14:paraId="498DDC75" w14:textId="77777777" w:rsidTr="006F51D8">
        <w:tc>
          <w:tcPr>
            <w:tcW w:w="475" w:type="dxa"/>
          </w:tcPr>
          <w:p w14:paraId="31831D4D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742" w:type="dxa"/>
          </w:tcPr>
          <w:p w14:paraId="0E07F37C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76" w:type="dxa"/>
          </w:tcPr>
          <w:p w14:paraId="62148DB9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16937" w:rsidRPr="00D03292" w14:paraId="0D48F64F" w14:textId="77777777" w:rsidTr="006F51D8">
        <w:tc>
          <w:tcPr>
            <w:tcW w:w="475" w:type="dxa"/>
          </w:tcPr>
          <w:p w14:paraId="624F3DB5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742" w:type="dxa"/>
          </w:tcPr>
          <w:p w14:paraId="14FF345B" w14:textId="77777777" w:rsidR="00716937" w:rsidRPr="00D03292" w:rsidRDefault="00716937" w:rsidP="006F5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76" w:type="dxa"/>
          </w:tcPr>
          <w:p w14:paraId="1D88343E" w14:textId="77777777" w:rsidR="00716937" w:rsidRPr="00D03292" w:rsidRDefault="00716937" w:rsidP="006F5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2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431DE8A0" w14:textId="77777777" w:rsidR="00716937" w:rsidRDefault="00716937" w:rsidP="007169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6BFBD6" w14:textId="77777777" w:rsidR="00DB318A" w:rsidRDefault="00DB318A" w:rsidP="007169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1D46EE" w14:textId="77777777" w:rsidR="00DB318A" w:rsidRDefault="00DB318A" w:rsidP="007169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2D80CA" w14:textId="77777777" w:rsidR="00DB318A" w:rsidRDefault="00DB318A" w:rsidP="007169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72173E" w14:textId="2E3707A8" w:rsidR="00716937" w:rsidRPr="00D03292" w:rsidRDefault="00716937" w:rsidP="007169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292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6D6A0" wp14:editId="77C47976">
                <wp:simplePos x="0" y="0"/>
                <wp:positionH relativeFrom="margin">
                  <wp:posOffset>27432</wp:posOffset>
                </wp:positionH>
                <wp:positionV relativeFrom="paragraph">
                  <wp:posOffset>85344</wp:posOffset>
                </wp:positionV>
                <wp:extent cx="5872766" cy="1865376"/>
                <wp:effectExtent l="0" t="0" r="13970" b="20955"/>
                <wp:wrapNone/>
                <wp:docPr id="2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766" cy="186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8228" w14:textId="77777777" w:rsidR="00716937" w:rsidRPr="007F4149" w:rsidRDefault="00716937" w:rsidP="0071693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คำแนะนำ</w:t>
                            </w:r>
                          </w:p>
                          <w:p w14:paraId="166B0FFA" w14:textId="77777777" w:rsidR="00716937" w:rsidRPr="007F4149" w:rsidRDefault="00716937" w:rsidP="0071693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ระบุผลงานที่สัมพันธ์กับสาขาวิชาและเป็นผลงานที่ทันสมัยเพียง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3-5 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รายการ</w:t>
                            </w:r>
                          </w:p>
                          <w:p w14:paraId="24509C53" w14:textId="77777777" w:rsidR="00716937" w:rsidRPr="007F4149" w:rsidRDefault="00716937" w:rsidP="0071693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กรอกข้อมูลให้ครบถ้วนตามหลักการเขียนบรรณานุกรม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ดูรายละเอียดคู่มือการเขียนผลงานทางวิชาการตามรูปแบบบรรณานุกรม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</w:rPr>
                              <w:t>APA Style Version 7</w:t>
                            </w:r>
                          </w:p>
                          <w:p w14:paraId="4389DFF6" w14:textId="77777777" w:rsidR="00716937" w:rsidRPr="007F4149" w:rsidRDefault="00716937" w:rsidP="0071693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ผลงานที่ระบุต้องมีรูปแบบและการเผยแพร่สอดคล้องตามประกาศ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proofErr w:type="spellEnd"/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1B61C8F8" w14:textId="77777777" w:rsidR="00716937" w:rsidRPr="003C7957" w:rsidRDefault="00716937" w:rsidP="0071693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แยกประเภทของผลงานให้ชัดเจน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ดูประเภทของผลงานทางวิชาการตามแนบท้ายประกาศ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proofErr w:type="spellEnd"/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เรื่อง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หลักเกณฑ์และวิธีการพิจารณาแต่งตั้งบุคคลให้ดำรงตำแหน่ง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ผู้ช่วยศาสตราจารย์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F414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รองศาสตราจารย์</w:t>
                            </w:r>
                            <w:r w:rsidRPr="007F414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และศาสตราจารย์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”</w:t>
                            </w:r>
                          </w:p>
                          <w:p w14:paraId="11679B74" w14:textId="77777777" w:rsidR="00716937" w:rsidRPr="00B21E92" w:rsidRDefault="00716937" w:rsidP="0071693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EC35DF2" w14:textId="77777777" w:rsidR="00716937" w:rsidRPr="005C59CA" w:rsidRDefault="00716937" w:rsidP="0071693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7F7FE95" w14:textId="77777777" w:rsidR="00716937" w:rsidRPr="00F76D75" w:rsidRDefault="00716937" w:rsidP="0071693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FEE62A9" w14:textId="77777777" w:rsidR="00716937" w:rsidRDefault="00716937" w:rsidP="0071693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D6A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.15pt;margin-top:6.7pt;width:462.4pt;height:14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" strokecolor="#7030a0">
                <v:textbox>
                  <w:txbxContent>
                    <w:p w14:paraId="2F818228" w14:textId="77777777" w:rsidR="00716937" w:rsidRPr="007F4149" w:rsidRDefault="00716937" w:rsidP="0071693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</w:rPr>
                      </w:pP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คำแนะนำ</w:t>
                      </w:r>
                    </w:p>
                    <w:p w14:paraId="166B0FFA" w14:textId="77777777" w:rsidR="00716937" w:rsidRPr="007F4149" w:rsidRDefault="00716937" w:rsidP="0071693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</w:rPr>
                      </w:pP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ระบุผลงานที่สัมพันธ์กับสาขาวิชาและเป็นผลงานที่ทันสมัยเพียง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3-5 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รายการ</w:t>
                      </w:r>
                    </w:p>
                    <w:p w14:paraId="24509C53" w14:textId="77777777" w:rsidR="00716937" w:rsidRPr="007F4149" w:rsidRDefault="00716937" w:rsidP="0071693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</w:rPr>
                      </w:pP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กรอกข้อมูลให้ครบถ้วนตามหลักการเขียนบรรณานุกรม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ดูรายละเอียดคู่มือการเขียนผลงานทางวิชาการตามรูปแบบบรรณานุกรม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</w:rPr>
                        <w:t>APA Style Version 7</w:t>
                      </w:r>
                    </w:p>
                    <w:p w14:paraId="4389DFF6" w14:textId="77777777" w:rsidR="00716937" w:rsidRPr="007F4149" w:rsidRDefault="00716937" w:rsidP="0071693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</w:rPr>
                      </w:pP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ผลงานที่ระบุต้องมีรูปแบบและการเผยแพร่สอดคล้องตามประกาศ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ก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พ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อ</w:t>
                      </w:r>
                      <w:proofErr w:type="spellEnd"/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1B61C8F8" w14:textId="77777777" w:rsidR="00716937" w:rsidRPr="003C7957" w:rsidRDefault="00716937" w:rsidP="0071693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แยกประเภทของผลงานให้ชัดเจน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ดูประเภทของผลงานทางวิชาการตามแนบท้ายประกาศ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ก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พ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อ</w:t>
                      </w:r>
                      <w:proofErr w:type="spellEnd"/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เรื่อง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หลักเกณฑ์และวิธีการพิจารณาแต่งตั้งบุคคลให้ดำรงตำแหน่ง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ผู้ช่วยศาสตราจารย์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F414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>รองศาสตราจารย์</w:t>
                      </w:r>
                      <w:r w:rsidRPr="007F414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และศาสตราจารย์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”</w:t>
                      </w:r>
                    </w:p>
                    <w:p w14:paraId="11679B74" w14:textId="77777777" w:rsidR="00716937" w:rsidRPr="00B21E92" w:rsidRDefault="00716937" w:rsidP="0071693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EC35DF2" w14:textId="77777777" w:rsidR="00716937" w:rsidRPr="005C59CA" w:rsidRDefault="00716937" w:rsidP="0071693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37F7FE95" w14:textId="77777777" w:rsidR="00716937" w:rsidRPr="00F76D75" w:rsidRDefault="00716937" w:rsidP="0071693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3FEE62A9" w14:textId="77777777" w:rsidR="00716937" w:rsidRDefault="00716937" w:rsidP="0071693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28C8D" w14:textId="77777777" w:rsidR="00716937" w:rsidRPr="00D03292" w:rsidRDefault="00716937" w:rsidP="00716937">
      <w:pPr>
        <w:pStyle w:val="a5"/>
        <w:spacing w:after="0" w:line="240" w:lineRule="auto"/>
        <w:ind w:left="1506"/>
        <w:rPr>
          <w:rFonts w:ascii="TH SarabunPSK" w:hAnsi="TH SarabunPSK" w:cs="TH SarabunPSK"/>
          <w:sz w:val="32"/>
          <w:szCs w:val="32"/>
        </w:rPr>
      </w:pPr>
    </w:p>
    <w:p w14:paraId="1006CDC6" w14:textId="77777777" w:rsidR="00716937" w:rsidRPr="00D03292" w:rsidRDefault="00716937" w:rsidP="00716937">
      <w:pPr>
        <w:pStyle w:val="a5"/>
        <w:spacing w:after="0" w:line="240" w:lineRule="auto"/>
        <w:ind w:left="666" w:right="-244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010E285" w14:textId="77777777" w:rsidR="00716937" w:rsidRPr="00D03292" w:rsidRDefault="00716937" w:rsidP="00716937">
      <w:pPr>
        <w:pStyle w:val="a5"/>
        <w:spacing w:after="0" w:line="240" w:lineRule="auto"/>
        <w:ind w:left="666" w:right="-244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52CEEDFE" w14:textId="77777777" w:rsidR="00716937" w:rsidRPr="00D03292" w:rsidRDefault="00716937" w:rsidP="00716937">
      <w:pPr>
        <w:pStyle w:val="a5"/>
        <w:spacing w:after="0" w:line="240" w:lineRule="auto"/>
        <w:ind w:left="666" w:right="-244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678D15D8" w14:textId="77777777" w:rsidR="00716937" w:rsidRPr="00D03292" w:rsidRDefault="00716937" w:rsidP="00716937">
      <w:pPr>
        <w:pStyle w:val="a5"/>
        <w:spacing w:after="0" w:line="240" w:lineRule="auto"/>
        <w:ind w:left="666" w:right="-244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A8BE0E1" w14:textId="77777777" w:rsidR="00716937" w:rsidRPr="00D03292" w:rsidRDefault="00716937" w:rsidP="00716937">
      <w:pPr>
        <w:pStyle w:val="a5"/>
        <w:spacing w:after="0" w:line="240" w:lineRule="auto"/>
        <w:ind w:left="666" w:right="-244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533ED04F" w14:textId="77777777" w:rsidR="00716937" w:rsidRPr="00D03292" w:rsidRDefault="00716937" w:rsidP="00716937">
      <w:pPr>
        <w:spacing w:after="0" w:line="240" w:lineRule="auto"/>
        <w:ind w:right="-244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BCA45DC" w14:textId="77777777" w:rsidR="00716937" w:rsidRDefault="00716937" w:rsidP="00716937">
      <w:pPr>
        <w:pStyle w:val="a5"/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DD630A1" w14:textId="77777777" w:rsidR="000B1FB8" w:rsidRDefault="000B1FB8"/>
    <w:sectPr w:rsidR="000B1FB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3E41" w14:textId="77777777" w:rsidR="008015DE" w:rsidRDefault="008015DE" w:rsidP="002553FF">
      <w:pPr>
        <w:spacing w:after="0" w:line="240" w:lineRule="auto"/>
      </w:pPr>
      <w:r>
        <w:separator/>
      </w:r>
    </w:p>
  </w:endnote>
  <w:endnote w:type="continuationSeparator" w:id="0">
    <w:p w14:paraId="3DDA0A77" w14:textId="77777777" w:rsidR="008015DE" w:rsidRDefault="008015DE" w:rsidP="0025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8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F0D95" w14:textId="2B106A7C" w:rsidR="002553FF" w:rsidRDefault="002553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F6061" w14:textId="77777777" w:rsidR="002553FF" w:rsidRDefault="002553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B18B" w14:textId="77777777" w:rsidR="008015DE" w:rsidRDefault="008015DE" w:rsidP="002553FF">
      <w:pPr>
        <w:spacing w:after="0" w:line="240" w:lineRule="auto"/>
      </w:pPr>
      <w:r>
        <w:separator/>
      </w:r>
    </w:p>
  </w:footnote>
  <w:footnote w:type="continuationSeparator" w:id="0">
    <w:p w14:paraId="6B93D965" w14:textId="77777777" w:rsidR="008015DE" w:rsidRDefault="008015DE" w:rsidP="0025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007"/>
    <w:multiLevelType w:val="hybridMultilevel"/>
    <w:tmpl w:val="3F10AA5E"/>
    <w:lvl w:ilvl="0" w:tplc="004A83F2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95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54"/>
    <w:rsid w:val="000B1FB8"/>
    <w:rsid w:val="00133D54"/>
    <w:rsid w:val="002553FF"/>
    <w:rsid w:val="00716937"/>
    <w:rsid w:val="008015DE"/>
    <w:rsid w:val="00DB318A"/>
    <w:rsid w:val="00E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2859"/>
  <w15:chartTrackingRefBased/>
  <w15:docId w15:val="{68C1BB8F-5D60-4A4B-BBDB-D040D7A5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937"/>
    <w:rPr>
      <w:rFonts w:ascii="Calibri" w:eastAsia="Calibri" w:hAnsi="Calibri" w:cs="Calibri"/>
      <w:kern w:val="0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37"/>
    <w:pPr>
      <w:spacing w:after="0" w:line="240" w:lineRule="auto"/>
    </w:pPr>
    <w:rPr>
      <w:rFonts w:ascii="Calibri" w:eastAsia="Calibri" w:hAnsi="Calibri" w:cs="Calibr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693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16937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716937"/>
    <w:rPr>
      <w:rFonts w:ascii="Calibri" w:eastAsia="Calibri" w:hAnsi="Calibri" w:cs="Calibri"/>
      <w:kern w:val="0"/>
      <w:szCs w:val="22"/>
      <w14:ligatures w14:val="none"/>
    </w:rPr>
  </w:style>
  <w:style w:type="table" w:customStyle="1" w:styleId="TableGrid1">
    <w:name w:val="Table Grid1"/>
    <w:basedOn w:val="a1"/>
    <w:next w:val="a3"/>
    <w:uiPriority w:val="59"/>
    <w:rsid w:val="007169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53F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2553FF"/>
    <w:rPr>
      <w:rFonts w:ascii="Calibri" w:eastAsia="Calibri" w:hAnsi="Calibri" w:cs="Angsana New"/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2553F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2553FF"/>
    <w:rPr>
      <w:rFonts w:ascii="Calibri" w:eastAsia="Calibri" w:hAnsi="Calibri" w:cs="Angsan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02.tci-thaijo.org/index.php/EDUCU/article/view/153329/1117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02.tci-thaijo.org/index.php/EDUCU/article/view/153329/111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TH</dc:creator>
  <cp:keywords/>
  <dc:description/>
  <cp:lastModifiedBy>ASUS TH</cp:lastModifiedBy>
  <cp:revision>6</cp:revision>
  <dcterms:created xsi:type="dcterms:W3CDTF">2023-11-21T21:43:00Z</dcterms:created>
  <dcterms:modified xsi:type="dcterms:W3CDTF">2023-11-21T21:48:00Z</dcterms:modified>
</cp:coreProperties>
</file>