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5D5BFC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</w:t>
      </w:r>
      <w:r w:rsidR="0058350B">
        <w:rPr>
          <w:rFonts w:ascii="TH SarabunPSK" w:hAnsi="TH SarabunPSK" w:cs="TH SarabunPSK"/>
          <w:b/>
          <w:bCs/>
          <w:sz w:val="32"/>
          <w:szCs w:val="32"/>
        </w:rPr>
        <w:t>65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35DA8" w:rsidRDefault="00035DA8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</w:t>
      </w:r>
      <w:r w:rsidR="00376DC4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4D9E">
        <w:rPr>
          <w:rFonts w:ascii="TH SarabunPSK" w:hAnsi="TH SarabunPSK" w:cs="TH SarabunPSK" w:hint="cs"/>
          <w:sz w:val="32"/>
          <w:szCs w:val="32"/>
          <w:cs/>
        </w:rPr>
        <w:t>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173B"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2A43E6" w:rsidTr="002A43E6">
        <w:tc>
          <w:tcPr>
            <w:tcW w:w="9464" w:type="dxa"/>
          </w:tcPr>
          <w:p w:rsidR="002A43E6" w:rsidRPr="00372510" w:rsidRDefault="002A43E6" w:rsidP="002A43E6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2"/>
                <w:szCs w:val="32"/>
              </w:rPr>
            </w:pP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“</w:t>
            </w:r>
            <w:r w:rsidRPr="00372510">
              <w:rPr>
                <w:rFonts w:ascii="THSarabunPSK" w:hAnsi="THSarabunPSK" w:cs="TH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</w:t>
            </w:r>
            <w:r w:rsidRPr="00372510">
              <w:rPr>
                <w:rFonts w:ascii="THSarabunPSK" w:hAnsi="THSarabunPSK" w:cs="THSarabunPSK" w:hint="cs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” หมายถึง บุคคลที่ด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รงตาแหน่งอาจารย์ ผู้ช่วยศาสตราจารย์ รองศาสตราจารย์ ศาสตราจารย์ และต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แหน่งอื่นที่เทียบเท่าในสถาบันอุดมศึกษาแห่งนั้นตามที่สภาสถาบันอุดมศึกษาก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หนด</w:t>
            </w:r>
          </w:p>
          <w:p w:rsidR="002A43E6" w:rsidRPr="00372510" w:rsidRDefault="002A43E6" w:rsidP="002A43E6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2"/>
                <w:szCs w:val="32"/>
              </w:rPr>
            </w:pP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หรือบุคคลในองค์กรภายนอกที่มีการตกลงร่วมผลิต ซึ่งมีหน้าที่รับผิดชอบตามพันธกิจของการอุดมศึกษา</w:t>
            </w:r>
          </w:p>
          <w:p w:rsidR="002A43E6" w:rsidRPr="00372510" w:rsidRDefault="002A43E6" w:rsidP="002A43E6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2"/>
                <w:szCs w:val="32"/>
              </w:rPr>
            </w:pP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และมีความเข้าใจเกี่ยวกับมาตรฐานคุณวุฒิระดับอุดมศึกษา</w:t>
            </w:r>
          </w:p>
          <w:p w:rsidR="002A43E6" w:rsidRDefault="002A43E6" w:rsidP="00FC5133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FF0000"/>
                <w:sz w:val="34"/>
                <w:szCs w:val="34"/>
              </w:rPr>
            </w:pP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ส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หรับ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u w:val="single"/>
                <w:cs/>
              </w:rPr>
              <w:t>อาจารย์ประจ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u w:val="single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u w:val="single"/>
                <w:cs/>
              </w:rPr>
              <w:t>ที่สถาบันอุดมศึกษารับเข้าใหม่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ตั้งแต่เกณฑ์มาตรฐานนี้เริ่มใช้บังคับ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ต้องมีคะแนนทดสอบความสามารถภาษาอังกฤษได้ตามเกณฑ์ที่สภาสถาบันอุดมศึกษาก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u w:val="single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u w:val="single"/>
                <w:cs/>
              </w:rPr>
              <w:t>หนด</w:t>
            </w:r>
          </w:p>
        </w:tc>
      </w:tr>
      <w:tr w:rsidR="002A43E6" w:rsidTr="002A43E6">
        <w:tc>
          <w:tcPr>
            <w:tcW w:w="9464" w:type="dxa"/>
          </w:tcPr>
          <w:p w:rsidR="00441891" w:rsidRPr="00441891" w:rsidRDefault="00441891" w:rsidP="00441891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4"/>
                <w:szCs w:val="34"/>
              </w:rPr>
            </w:pPr>
            <w:r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“</w:t>
            </w:r>
            <w:r w:rsidRPr="00441891">
              <w:rPr>
                <w:rFonts w:ascii="THSarabunPSK" w:hAnsi="THSarabunPSK" w:cs="THSarabunPSK"/>
                <w:b/>
                <w:bCs/>
                <w:color w:val="000000" w:themeColor="text1"/>
                <w:sz w:val="34"/>
                <w:szCs w:val="34"/>
                <w:cs/>
              </w:rPr>
              <w:t>อาจารย์ผู้รับผิดชอบหลักสูตร</w:t>
            </w:r>
            <w:r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” หมายถึง อาจารย์ประจ</w:t>
            </w:r>
            <w:r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cs/>
              </w:rPr>
              <w:t>ำ</w:t>
            </w:r>
            <w:r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หลักสูตรที่มีภาระหน้าที่ในการบริหาร 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>ต้องอยู่ประจ</w:t>
            </w:r>
            <w:r w:rsidRPr="00FC5133"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u w:val="single"/>
                <w:cs/>
              </w:rPr>
              <w:t>ำ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>หลักสูตรนั้นตลอดระยะเวลาที่จัดการศึกษา</w:t>
            </w:r>
            <w:r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 xml:space="preserve"> โดยจะเป็นอาจารย์ผู้รับผิดชอบหลักสูตร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 xml:space="preserve">เกินกว่า </w:t>
            </w:r>
            <w:r w:rsidR="00FC5133" w:rsidRPr="00FC5133"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u w:val="single"/>
                <w:cs/>
              </w:rPr>
              <w:t>1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 xml:space="preserve"> หลักสูตรในเวลาเดียวกันไม่ได้</w:t>
            </w:r>
            <w:r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 xml:space="preserve"> ยกเว้นหลักสูตรพหุวิทยาการหรือสหวิทยาการ ให้เป็นอาจารย์ผู้รับผิดชอบหลักสูตรได้อีกหนึ่งหลักสูตร ในกรณีนี้ อาจารย์ผู้รับผิดชอบหลักสูตรสามารถ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>ซ้</w:t>
            </w:r>
            <w:r w:rsidR="00FC5133" w:rsidRPr="00FC5133"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u w:val="single"/>
                <w:cs/>
              </w:rPr>
              <w:t>ำ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 xml:space="preserve">ได้ไม่เกิน </w:t>
            </w:r>
            <w:r w:rsidR="00FC5133" w:rsidRPr="00FC5133"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u w:val="single"/>
                <w:cs/>
              </w:rPr>
              <w:t>2</w:t>
            </w:r>
            <w:r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 xml:space="preserve"> คน</w:t>
            </w:r>
          </w:p>
          <w:p w:rsidR="002A43E6" w:rsidRPr="002A43E6" w:rsidRDefault="00FC5133" w:rsidP="00FC5133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FF0000"/>
                <w:sz w:val="34"/>
                <w:szCs w:val="34"/>
              </w:rPr>
            </w:pPr>
            <w:r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cs/>
              </w:rPr>
              <w:t xml:space="preserve">                                </w:t>
            </w:r>
            <w:r w:rsidR="00441891"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ส</w:t>
            </w:r>
            <w:r>
              <w:rPr>
                <w:rFonts w:ascii="THSarabunPSK" w:hAnsi="THSarabunPSK" w:cs="THSarabunPSK" w:hint="cs"/>
                <w:color w:val="000000" w:themeColor="text1"/>
                <w:sz w:val="34"/>
                <w:szCs w:val="34"/>
                <w:cs/>
              </w:rPr>
              <w:t>ำ</w:t>
            </w:r>
            <w:r w:rsidR="00441891"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หรับหลักสูตรระดับ</w:t>
            </w:r>
            <w:r w:rsidR="00441891"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>ปริญญาโทและปริญญาเอก</w:t>
            </w:r>
            <w:r w:rsidR="00441891" w:rsidRPr="00441891">
              <w:rPr>
                <w:rFonts w:ascii="THSarabunPSK" w:hAnsi="THSarabunPSK" w:cs="THSarabunPSK"/>
                <w:color w:val="000000" w:themeColor="text1"/>
                <w:sz w:val="34"/>
                <w:szCs w:val="34"/>
                <w:cs/>
              </w:rPr>
              <w:t>ในสาขาวิชาเดียวกัน สามารถใช้</w:t>
            </w:r>
            <w:r w:rsidR="00441891" w:rsidRPr="00FC5133">
              <w:rPr>
                <w:rFonts w:ascii="THSarabunPSK" w:hAnsi="THSarabunPSK" w:cs="THSarabunPSK"/>
                <w:color w:val="000000" w:themeColor="text1"/>
                <w:sz w:val="34"/>
                <w:szCs w:val="34"/>
                <w:u w:val="single"/>
                <w:cs/>
              </w:rPr>
              <w:t>อาจารย์ผู้รับผิดชอบหลักสูตรชุดเดียวกันได้</w:t>
            </w:r>
          </w:p>
        </w:tc>
      </w:tr>
      <w:tr w:rsidR="00716A6E" w:rsidTr="002A43E6">
        <w:tc>
          <w:tcPr>
            <w:tcW w:w="9464" w:type="dxa"/>
          </w:tcPr>
          <w:p w:rsidR="00150AFC" w:rsidRPr="00372510" w:rsidRDefault="00D05DD1" w:rsidP="007B6259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2"/>
                <w:szCs w:val="32"/>
              </w:rPr>
            </w:pP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“</w:t>
            </w:r>
            <w:r w:rsidRPr="00372510">
              <w:rPr>
                <w:rFonts w:ascii="THSarabunPSK" w:hAnsi="THSarabunPSK" w:cs="THSarabunPSK"/>
                <w:b/>
                <w:bCs/>
                <w:color w:val="000000" w:themeColor="text1"/>
                <w:sz w:val="32"/>
                <w:szCs w:val="32"/>
                <w:cs/>
              </w:rPr>
              <w:t>อาจารย์ประจ</w:t>
            </w:r>
            <w:r w:rsidRPr="00372510">
              <w:rPr>
                <w:rFonts w:ascii="THSarabunPSK" w:hAnsi="THSarabunPSK" w:cs="THSarabunPSK" w:hint="cs"/>
                <w:b/>
                <w:bCs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” หมายถึง อาจารย์ประจ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ที่มีคุณวุฒิตรงหรือสัมพันธ์กับสาขาวิชาของหลักสูตรที่สภาสถาบันอุดมศึกษาเห็นชอบหรืออนุมัติ มีหน้าที่สอนและค้นคว้าวิจัยในสาขาวิชาดังกล่าว ทั้งนี้ สามารถเป็นอาจารย์ประจ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หลักสูตรหลายหลักสูตรได้ในเวลาเดียวกัน</w:t>
            </w:r>
          </w:p>
        </w:tc>
      </w:tr>
      <w:tr w:rsidR="00D05DD1" w:rsidTr="002A43E6">
        <w:tc>
          <w:tcPr>
            <w:tcW w:w="9464" w:type="dxa"/>
          </w:tcPr>
          <w:p w:rsidR="00D05DD1" w:rsidRPr="00372510" w:rsidRDefault="00D05DD1" w:rsidP="00D05DD1">
            <w:pPr>
              <w:autoSpaceDE w:val="0"/>
              <w:autoSpaceDN w:val="0"/>
              <w:adjustRightInd w:val="0"/>
              <w:jc w:val="thaiDistribute"/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</w:pP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“</w:t>
            </w:r>
            <w:r w:rsidRPr="00372510">
              <w:rPr>
                <w:rFonts w:ascii="THSarabunPSK" w:hAnsi="THSarabunPSK" w:cs="THSarabunPSK"/>
                <w:b/>
                <w:bCs/>
                <w:color w:val="000000" w:themeColor="text1"/>
                <w:sz w:val="32"/>
                <w:szCs w:val="32"/>
                <w:cs/>
              </w:rPr>
              <w:t>คุณวุฒิที่สัมพันธ์กับสาขาวิชาของหลักสูตร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” หมายถึง คุณวุฒิที่ก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หนดไว้ในมาตรฐานสาขาวิชา หากสาขาวิชาใดยังไม่มีประกาศมาตรฐานสาขาวิชา หรือประกาศมาตรฐานสาขาวิชาไม่ได้ก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หนดเรื่องนี้ไว้ ให้หมายถึงคุณวุฒิที่เกี่ยวข้องกับวิชาการหรือวิชาชีพของหลักสูตร หรือคุณวุฒิอื่น แต่มีประสบการณ์ตรงที่เกี่ยวข้องกับหลักสูตรเป็นที่ประจักษ์ที่จะส่งเสริมให้การเรียนการสอนในหลักสูตร สาขาวิชานั้นบรรลุผลลัพธ์การเรียนรู้ของนักศึกษาได้ตามที่ก</w:t>
            </w:r>
            <w:r w:rsidRPr="00372510">
              <w:rPr>
                <w:rFonts w:ascii="THSarabunPSK" w:hAnsi="THSarabunPSK" w:cs="THSarabunPSK" w:hint="cs"/>
                <w:color w:val="000000" w:themeColor="text1"/>
                <w:sz w:val="32"/>
                <w:szCs w:val="32"/>
                <w:cs/>
              </w:rPr>
              <w:t>ำ</w:t>
            </w:r>
            <w:r w:rsidRPr="00372510">
              <w:rPr>
                <w:rFonts w:ascii="THSarabunPSK" w:hAnsi="THSarabunPSK" w:cs="THSarabunPSK"/>
                <w:color w:val="000000" w:themeColor="text1"/>
                <w:sz w:val="32"/>
                <w:szCs w:val="32"/>
                <w:cs/>
              </w:rPr>
              <w:t>หนดไว้ในหลักสูตร โดยการพิจารณาคุณวุฒิที่สัมพันธ์กันให้อยู่ในดุลยพินิจของสภาสถาบันอุดมศึกษา</w:t>
            </w:r>
          </w:p>
        </w:tc>
      </w:tr>
    </w:tbl>
    <w:p w:rsidR="00D06A3F" w:rsidRDefault="00D06A3F" w:rsidP="00F31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682"/>
        <w:gridCol w:w="1048"/>
        <w:gridCol w:w="2022"/>
        <w:gridCol w:w="1086"/>
      </w:tblGrid>
      <w:tr w:rsidR="009F173B" w:rsidTr="00855B81">
        <w:trPr>
          <w:tblHeader/>
        </w:trPr>
        <w:tc>
          <w:tcPr>
            <w:tcW w:w="2122" w:type="dxa"/>
            <w:vMerge w:val="restart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70" w:type="dxa"/>
            <w:vMerge w:val="restart"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</w:p>
        </w:tc>
        <w:tc>
          <w:tcPr>
            <w:tcW w:w="4677" w:type="dxa"/>
            <w:gridSpan w:val="2"/>
          </w:tcPr>
          <w:p w:rsidR="004C2B56" w:rsidRPr="00E849E4" w:rsidRDefault="009F173B" w:rsidP="00F64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="00F64E05"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</w:t>
            </w:r>
          </w:p>
          <w:p w:rsidR="009F173B" w:rsidRPr="00E849E4" w:rsidRDefault="004C2B56" w:rsidP="00F64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(ระบุเครื่องหมาย √)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173B" w:rsidTr="00D13A74">
        <w:trPr>
          <w:trHeight w:val="372"/>
          <w:tblHeader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vMerge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auto"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(ระบุเหตุผล)</w:t>
            </w: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Tr="004C2B56">
        <w:trPr>
          <w:trHeight w:val="82"/>
          <w:tblHeader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  <w:shd w:val="clear" w:color="auto" w:fill="auto"/>
          </w:tcPr>
          <w:p w:rsidR="009F173B" w:rsidRPr="0072015E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317201" w:rsidRPr="00317201" w:rsidTr="001C6079">
        <w:tc>
          <w:tcPr>
            <w:tcW w:w="13948" w:type="dxa"/>
            <w:gridSpan w:val="5"/>
            <w:shd w:val="clear" w:color="auto" w:fill="D9D9D9" w:themeFill="background1" w:themeFillShade="D9"/>
          </w:tcPr>
          <w:p w:rsidR="00317201" w:rsidRPr="00E849E4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9F173B" w:rsidRPr="00317201" w:rsidTr="002B46ED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9F173B" w:rsidRPr="0058350B" w:rsidRDefault="009F173B" w:rsidP="00427577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อย่างน้อย </w:t>
            </w:r>
            <w:r w:rsidR="00427577"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คน</w:t>
            </w: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RPr="00317201" w:rsidTr="003F485B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lastRenderedPageBreak/>
              <w:t>2. คุณสมบัติอาจารย์ผู้รับผิดชอบหลักสูตร</w:t>
            </w:r>
          </w:p>
        </w:tc>
        <w:tc>
          <w:tcPr>
            <w:tcW w:w="5670" w:type="dxa"/>
          </w:tcPr>
          <w:p w:rsidR="00017F7E" w:rsidRPr="00541A89" w:rsidRDefault="00017F7E" w:rsidP="00017F7E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1) 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มี</w:t>
            </w:r>
            <w:r w:rsidRPr="00017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คุณวุฒิปริญญาเอกหรือเทียบเท่า</w:t>
            </w:r>
            <w:r w:rsidRPr="00017F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17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หรือขั้นต่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017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ปริญญาโทหรือเทียบเท่าที่มีต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ำ</w:t>
            </w:r>
            <w:r w:rsidRPr="00017F7E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แหน่งรองศาสตราจารย์หรือเทียบเท่า</w:t>
            </w:r>
            <w:r w:rsidRPr="00017F7E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และมี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</w:t>
            </w:r>
            <w:r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โดยเป็นผลงานทางวิชาการที่ได้รับการเผยแพร่ตามหลักเกณฑ์ที่ก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หนดในการพิจารณาแต่งตั้งให้บุคคลด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รงต</w:t>
            </w:r>
            <w:r w:rsidR="00541A89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แหน่งทางวิชาการ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อย่างน้อย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เรื่องในรอบ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ปีย้อนหลัง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และอย่างน้อย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เรื่อง</w:t>
            </w:r>
            <w:r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ต้องเป็นผลงานวิจัย</w:t>
            </w:r>
          </w:p>
          <w:p w:rsidR="00017F7E" w:rsidRPr="00017F7E" w:rsidRDefault="00541A89" w:rsidP="00017F7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2) </w:t>
            </w:r>
            <w:r w:rsidR="00017F7E"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กรณีมีการตกลงร่วมผลิตกับองค์กรภายนอก</w:t>
            </w:r>
            <w:r w:rsidR="00017F7E"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ต้องมีอาจารย์ประจ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หลักสูตรจากสถาบันอุดมศึกษาเจ้าของหลักสูตรนั้นเป็นอาจารย์ผู้รับผิดชอบหลักสูตร</w:t>
            </w:r>
            <w:r w:rsidR="00017F7E"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อย่างน้อย</w:t>
            </w:r>
            <w:r w:rsidR="00017F7E" w:rsidRPr="00541A89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 xml:space="preserve"> 2 </w:t>
            </w:r>
            <w:r w:rsidR="00017F7E" w:rsidRPr="00541A89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คน</w:t>
            </w:r>
          </w:p>
          <w:p w:rsidR="00017F7E" w:rsidRPr="00017F7E" w:rsidRDefault="00541A89" w:rsidP="00017F7E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3) 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กรณีที่มีความจ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เป็นอย่างยิ่งส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หรับสาขาวิชาที่ไม่สามารถสรรหาอาจารย์ผู้รับผิดชอบหลักสูตรครบตามจ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นวน</w:t>
            </w:r>
            <w:r w:rsidR="00017F7E" w:rsidRPr="00017F7E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สถาบันอุดมศึกษาต้องเสนอจ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ำ</w:t>
            </w:r>
            <w:r w:rsidR="00017F7E" w:rsidRPr="00017F7E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นวนและคุณวุฒิของอาจารย์ผู้รับผิดชอบหลักสูตรที่มีนั้นให้คณะกรรมการพิจารณาเป็นรายกรณี</w:t>
            </w:r>
          </w:p>
          <w:p w:rsidR="00F44199" w:rsidRPr="0058350B" w:rsidRDefault="00F44199" w:rsidP="000D7B05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7201" w:rsidRPr="00317201" w:rsidTr="001C6079">
        <w:tc>
          <w:tcPr>
            <w:tcW w:w="13948" w:type="dxa"/>
            <w:gridSpan w:val="5"/>
            <w:shd w:val="clear" w:color="auto" w:fill="D9D9D9" w:themeFill="background1" w:themeFillShade="D9"/>
          </w:tcPr>
          <w:p w:rsidR="00317201" w:rsidRPr="00E849E4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อาจารย์ประจำหลักสูตร</w:t>
            </w:r>
          </w:p>
        </w:tc>
      </w:tr>
      <w:tr w:rsidR="009F173B" w:rsidRPr="00317201" w:rsidTr="007F4F88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</w:rPr>
              <w:t>1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.คุณสมบัติอาจารย์ประจำหลักสูตร</w:t>
            </w:r>
          </w:p>
        </w:tc>
        <w:tc>
          <w:tcPr>
            <w:tcW w:w="5670" w:type="dxa"/>
          </w:tcPr>
          <w:p w:rsidR="006E5F4D" w:rsidRPr="006E5F4D" w:rsidRDefault="006E5F4D" w:rsidP="006E5F4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6E5F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คุณวุฒิขั้นต่าปริญญาโทหรือเทียบเท่า</w:t>
            </w:r>
            <w:r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6E5F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และมี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ผลงานทางวิชาการ</w:t>
            </w:r>
            <w:r w:rsidRPr="006E5F4D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ที่ไม่ใช่ส่วนหนึ่งของการศึกษาเพื่อรับปริญญาของตนเอง โดยเป็นผลงานทางวิชาการที่ได้รับการเผยแพร่ตามหลักเกณฑ์ที่กาหนดในการพิจารณาแต่งตั้งให้บุคคลดารงตาแหน่งทางวิชาการ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อย่างน้อย </w:t>
            </w:r>
            <w:r w:rsidRPr="006E5F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3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ในรอบ </w:t>
            </w:r>
            <w:r w:rsidRPr="006E5F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5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ปีย้อนหลัง และอย่างน้อย </w:t>
            </w:r>
            <w:r w:rsidRPr="006E5F4D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cs/>
              </w:rPr>
              <w:t>1</w:t>
            </w:r>
            <w:r w:rsidRPr="006E5F4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 xml:space="preserve"> เรื่อง ต้องเป็นผลงานวิจัย</w:t>
            </w:r>
          </w:p>
          <w:p w:rsidR="009F173B" w:rsidRPr="00AF4A01" w:rsidRDefault="009F173B" w:rsidP="000D7B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5DB" w:rsidRPr="007705DB" w:rsidRDefault="007705DB" w:rsidP="00C8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0A62" w:rsidRPr="00C831CA" w:rsidRDefault="00D30A62" w:rsidP="00C831CA">
      <w:pPr>
        <w:spacing w:after="0" w:line="240" w:lineRule="auto"/>
        <w:jc w:val="center"/>
        <w:rPr>
          <w:sz w:val="32"/>
          <w:szCs w:val="32"/>
        </w:rPr>
      </w:pPr>
    </w:p>
    <w:sectPr w:rsidR="00D30A62" w:rsidRPr="00C831CA" w:rsidSect="00472E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491" w:rsidRDefault="00442491" w:rsidP="007F35CF">
      <w:pPr>
        <w:spacing w:after="0" w:line="240" w:lineRule="auto"/>
      </w:pPr>
      <w:r>
        <w:separator/>
      </w:r>
    </w:p>
  </w:endnote>
  <w:endnote w:type="continuationSeparator" w:id="0">
    <w:p w:rsidR="00442491" w:rsidRDefault="00442491" w:rsidP="007F3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PSK">
    <w:panose1 w:val="020B0500040200020003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F" w:rsidRDefault="007F3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F" w:rsidRPr="007F35CF" w:rsidRDefault="007F35CF" w:rsidP="007F35CF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/>
        <w:sz w:val="24"/>
        <w:szCs w:val="24"/>
      </w:rPr>
    </w:pPr>
    <w:r w:rsidRPr="007F35CF">
      <w:rPr>
        <w:rFonts w:ascii="TH SarabunPSK" w:eastAsia="Calibri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7F35CF" w:rsidRPr="007F35CF" w:rsidRDefault="007F35CF" w:rsidP="007F35CF">
    <w:pPr>
      <w:tabs>
        <w:tab w:val="center" w:pos="4513"/>
        <w:tab w:val="right" w:pos="9026"/>
      </w:tabs>
      <w:spacing w:after="0" w:line="240" w:lineRule="auto"/>
      <w:rPr>
        <w:rFonts w:ascii="TH SarabunPSK" w:eastAsia="Calibri" w:hAnsi="TH SarabunPSK" w:cs="TH SarabunPSK" w:hint="cs"/>
        <w:sz w:val="24"/>
        <w:szCs w:val="24"/>
      </w:rPr>
    </w:pPr>
    <w:r w:rsidRPr="007F35CF">
      <w:rPr>
        <w:rFonts w:ascii="TH SarabunPSK" w:eastAsia="Calibri" w:hAnsi="TH SarabunPSK" w:cs="TH SarabunPSK"/>
        <w:sz w:val="24"/>
        <w:szCs w:val="24"/>
        <w:cs/>
      </w:rPr>
      <w:t>ตามเกณฑ์มาตรฐานหลักสูตรระดับอุดมศึกษา พ.ศ. 2565 (ระดับปริญญา</w:t>
    </w:r>
    <w:r>
      <w:rPr>
        <w:rFonts w:ascii="TH SarabunPSK" w:eastAsia="Calibri" w:hAnsi="TH SarabunPSK" w:cs="TH SarabunPSK" w:hint="cs"/>
        <w:sz w:val="24"/>
        <w:szCs w:val="24"/>
        <w:cs/>
      </w:rPr>
      <w:t>โท</w:t>
    </w:r>
    <w:r w:rsidRPr="007F35CF">
      <w:rPr>
        <w:rFonts w:ascii="TH SarabunPSK" w:eastAsia="Calibri" w:hAnsi="TH SarabunPSK" w:cs="TH SarabunPSK"/>
        <w:sz w:val="24"/>
        <w:szCs w:val="24"/>
        <w:cs/>
      </w:rPr>
      <w:t>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F" w:rsidRDefault="007F3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491" w:rsidRDefault="00442491" w:rsidP="007F35CF">
      <w:pPr>
        <w:spacing w:after="0" w:line="240" w:lineRule="auto"/>
      </w:pPr>
      <w:r>
        <w:separator/>
      </w:r>
    </w:p>
  </w:footnote>
  <w:footnote w:type="continuationSeparator" w:id="0">
    <w:p w:rsidR="00442491" w:rsidRDefault="00442491" w:rsidP="007F3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F" w:rsidRDefault="007F3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7878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35CF" w:rsidRDefault="007F35CF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4424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35CF" w:rsidRDefault="007F35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F" w:rsidRDefault="007F3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17F7E"/>
    <w:rsid w:val="00035DA8"/>
    <w:rsid w:val="00055A40"/>
    <w:rsid w:val="00081A80"/>
    <w:rsid w:val="000D7B05"/>
    <w:rsid w:val="000E3AB8"/>
    <w:rsid w:val="00122CE8"/>
    <w:rsid w:val="00150AFC"/>
    <w:rsid w:val="00194F3B"/>
    <w:rsid w:val="001A6AAE"/>
    <w:rsid w:val="001C1D14"/>
    <w:rsid w:val="001C6079"/>
    <w:rsid w:val="001D61AA"/>
    <w:rsid w:val="002029B5"/>
    <w:rsid w:val="00272843"/>
    <w:rsid w:val="002A43E6"/>
    <w:rsid w:val="002F351D"/>
    <w:rsid w:val="00304E54"/>
    <w:rsid w:val="00317201"/>
    <w:rsid w:val="00344295"/>
    <w:rsid w:val="00355763"/>
    <w:rsid w:val="003706A7"/>
    <w:rsid w:val="00372510"/>
    <w:rsid w:val="00376DC4"/>
    <w:rsid w:val="004147A9"/>
    <w:rsid w:val="00427577"/>
    <w:rsid w:val="00441891"/>
    <w:rsid w:val="00442491"/>
    <w:rsid w:val="00472EAE"/>
    <w:rsid w:val="00476AB8"/>
    <w:rsid w:val="004C2B56"/>
    <w:rsid w:val="00541A89"/>
    <w:rsid w:val="00570B82"/>
    <w:rsid w:val="00574D9E"/>
    <w:rsid w:val="0058350B"/>
    <w:rsid w:val="005D5BFC"/>
    <w:rsid w:val="005D7879"/>
    <w:rsid w:val="006724D5"/>
    <w:rsid w:val="006E5F4D"/>
    <w:rsid w:val="00716A6E"/>
    <w:rsid w:val="00716C6B"/>
    <w:rsid w:val="0072015E"/>
    <w:rsid w:val="00731045"/>
    <w:rsid w:val="007705DB"/>
    <w:rsid w:val="00774F8F"/>
    <w:rsid w:val="007A57DE"/>
    <w:rsid w:val="007B6259"/>
    <w:rsid w:val="007F35CF"/>
    <w:rsid w:val="008134B4"/>
    <w:rsid w:val="008C596D"/>
    <w:rsid w:val="00907852"/>
    <w:rsid w:val="00907FC9"/>
    <w:rsid w:val="00911B13"/>
    <w:rsid w:val="00975484"/>
    <w:rsid w:val="0099389A"/>
    <w:rsid w:val="00995A84"/>
    <w:rsid w:val="009B1D25"/>
    <w:rsid w:val="009F173B"/>
    <w:rsid w:val="00A16584"/>
    <w:rsid w:val="00A210C3"/>
    <w:rsid w:val="00A2466D"/>
    <w:rsid w:val="00AF4A01"/>
    <w:rsid w:val="00B72B6A"/>
    <w:rsid w:val="00BF3657"/>
    <w:rsid w:val="00C01CD9"/>
    <w:rsid w:val="00C66522"/>
    <w:rsid w:val="00C831CA"/>
    <w:rsid w:val="00D05DD1"/>
    <w:rsid w:val="00D06A3F"/>
    <w:rsid w:val="00D30A62"/>
    <w:rsid w:val="00D96F5A"/>
    <w:rsid w:val="00DB0147"/>
    <w:rsid w:val="00DD4C43"/>
    <w:rsid w:val="00E35FF3"/>
    <w:rsid w:val="00E849E4"/>
    <w:rsid w:val="00F07401"/>
    <w:rsid w:val="00F31BAB"/>
    <w:rsid w:val="00F44199"/>
    <w:rsid w:val="00F64E05"/>
    <w:rsid w:val="00FC5133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FF91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F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7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CF"/>
  </w:style>
  <w:style w:type="paragraph" w:styleId="Footer">
    <w:name w:val="footer"/>
    <w:basedOn w:val="Normal"/>
    <w:link w:val="FooterChar"/>
    <w:uiPriority w:val="99"/>
    <w:unhideWhenUsed/>
    <w:rsid w:val="007F3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23</cp:revision>
  <cp:lastPrinted>2022-12-29T09:07:00Z</cp:lastPrinted>
  <dcterms:created xsi:type="dcterms:W3CDTF">2022-12-29T09:16:00Z</dcterms:created>
  <dcterms:modified xsi:type="dcterms:W3CDTF">2023-01-03T03:57:00Z</dcterms:modified>
</cp:coreProperties>
</file>