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“ปฐมนิเทศพนักงานใหม่” (19 ก.ย.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