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อบรมการบันทึกข้อมูล มคอ.3 ในระบบบริหารหลักสูตร(TQF) ตามกรอบมาตรฐาน UKPSF และเกณฑ์ AUN-QA วันที่ 29 ก.ค.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