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A5" w:rsidRPr="00977905" w:rsidRDefault="001530A5" w:rsidP="001530A5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97790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</w:t>
      </w:r>
      <w:bookmarkStart w:id="0" w:name="_GoBack"/>
      <w:bookmarkEnd w:id="0"/>
      <w:r w:rsidRPr="0097790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ลุ่มวิชาสหกิจศึกษา 17  หน่วย</w:t>
      </w:r>
      <w:proofErr w:type="spellStart"/>
      <w:r w:rsidRPr="0097790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กิต</w:t>
      </w:r>
      <w:proofErr w:type="spellEnd"/>
    </w:p>
    <w:p w:rsidR="001530A5" w:rsidRPr="00977905" w:rsidRDefault="001530A5" w:rsidP="001530A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7905">
        <w:rPr>
          <w:rFonts w:ascii="TH SarabunPSK" w:hAnsi="TH SarabunPSK" w:cs="TH SarabunPSK"/>
          <w:color w:val="000000" w:themeColor="text1"/>
          <w:sz w:val="32"/>
          <w:szCs w:val="32"/>
        </w:rPr>
        <w:t>XXX</w:t>
      </w:r>
      <w:r w:rsidRPr="00977905">
        <w:rPr>
          <w:rFonts w:ascii="TH SarabunPSK" w:hAnsi="TH SarabunPSK" w:cs="TH SarabunPSK"/>
          <w:color w:val="000000" w:themeColor="text1"/>
          <w:sz w:val="32"/>
          <w:szCs w:val="32"/>
          <w:cs/>
        </w:rPr>
        <w:t>62-390 เตรียม</w:t>
      </w:r>
      <w:proofErr w:type="spellStart"/>
      <w:r w:rsidRPr="0097790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สห</w:t>
      </w:r>
      <w:proofErr w:type="spellEnd"/>
      <w:r w:rsidRPr="0097790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กิจศึกษา</w:t>
      </w:r>
      <w:r w:rsidRPr="0097790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977905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Pr="009779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1(0-2-1)   </w:t>
      </w:r>
      <w:r w:rsidRPr="0097790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Pre-Cooperative Education  </w:t>
      </w:r>
    </w:p>
    <w:p w:rsidR="001530A5" w:rsidRPr="00977905" w:rsidRDefault="001530A5" w:rsidP="001530A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7905">
        <w:rPr>
          <w:rFonts w:ascii="TH SarabunPSK" w:hAnsi="TH SarabunPSK" w:cs="TH SarabunPSK"/>
          <w:color w:val="000000" w:themeColor="text1"/>
          <w:sz w:val="32"/>
          <w:szCs w:val="32"/>
        </w:rPr>
        <w:t>XXX</w:t>
      </w:r>
      <w:r w:rsidRPr="00977905">
        <w:rPr>
          <w:rFonts w:ascii="TH SarabunPSK" w:hAnsi="TH SarabunPSK" w:cs="TH SarabunPSK"/>
          <w:color w:val="000000" w:themeColor="text1"/>
          <w:sz w:val="32"/>
          <w:szCs w:val="32"/>
          <w:cs/>
        </w:rPr>
        <w:t>62-491 สหกิจศึกษา 1</w:t>
      </w:r>
      <w:r w:rsidRPr="0097790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8(0-40-0) </w:t>
      </w:r>
      <w:r w:rsidRPr="0097790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Cooperative Education I  </w:t>
      </w:r>
    </w:p>
    <w:p w:rsidR="001530A5" w:rsidRPr="00977905" w:rsidRDefault="001530A5" w:rsidP="001530A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7905">
        <w:rPr>
          <w:rFonts w:ascii="TH SarabunPSK" w:hAnsi="TH SarabunPSK" w:cs="TH SarabunPSK"/>
          <w:color w:val="000000" w:themeColor="text1"/>
          <w:sz w:val="32"/>
          <w:szCs w:val="32"/>
        </w:rPr>
        <w:t>XXX</w:t>
      </w:r>
      <w:r w:rsidR="00423D3E" w:rsidRPr="00977905">
        <w:rPr>
          <w:rFonts w:ascii="TH SarabunPSK" w:hAnsi="TH SarabunPSK" w:cs="TH SarabunPSK"/>
          <w:color w:val="000000" w:themeColor="text1"/>
          <w:sz w:val="32"/>
          <w:szCs w:val="32"/>
          <w:cs/>
        </w:rPr>
        <w:t>62-49</w:t>
      </w:r>
      <w:r w:rsidR="00423D3E" w:rsidRPr="0097790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9779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สหกิจศึกษา 2 </w:t>
      </w:r>
      <w:r w:rsidRPr="0097790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8(0-40-0)  </w:t>
      </w:r>
      <w:r w:rsidRPr="0097790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Cooperative Education II   </w:t>
      </w:r>
    </w:p>
    <w:p w:rsidR="001530A5" w:rsidRPr="00977905" w:rsidRDefault="001530A5" w:rsidP="001530A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79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1530A5" w:rsidRPr="00977905" w:rsidRDefault="001530A5" w:rsidP="001530A5">
      <w:pPr>
        <w:spacing w:after="0" w:line="240" w:lineRule="auto"/>
        <w:jc w:val="thaiDistribute"/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</w:rPr>
      </w:pP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</w:rPr>
        <w:t xml:space="preserve">1) </w:t>
      </w:r>
      <w:r w:rsidRPr="00977905">
        <w:rPr>
          <w:rFonts w:ascii="TH SarabunPSK" w:eastAsia="Verdana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รายวิชา </w:t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</w:rPr>
        <w:t xml:space="preserve">XXX62-390 </w:t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</w:rPr>
        <w:tab/>
      </w:r>
      <w:r w:rsidRPr="00977905">
        <w:rPr>
          <w:rFonts w:ascii="TH SarabunPSK" w:eastAsia="Verdana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เตรียมสหกิจศึกษา </w:t>
      </w:r>
      <w:r w:rsidRPr="00977905">
        <w:rPr>
          <w:rFonts w:ascii="TH SarabunPSK" w:eastAsia="Verdana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eastAsia="Verdana" w:hAnsi="TH SarabunPSK" w:cs="TH SarabunPSK" w:hint="cs"/>
          <w:b/>
          <w:bCs/>
          <w:color w:val="000000" w:themeColor="text1"/>
          <w:sz w:val="32"/>
          <w:szCs w:val="32"/>
          <w:cs/>
        </w:rPr>
        <w:t>1(0-2-1)</w:t>
      </w:r>
    </w:p>
    <w:p w:rsidR="001530A5" w:rsidRPr="00977905" w:rsidRDefault="001530A5" w:rsidP="001530A5">
      <w:pPr>
        <w:spacing w:after="0" w:line="240" w:lineRule="auto"/>
        <w:jc w:val="thaiDistribute"/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</w:rPr>
      </w:pP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</w:rPr>
        <w:tab/>
        <w:t>Pre-cooperative Education</w:t>
      </w:r>
    </w:p>
    <w:p w:rsidR="001530A5" w:rsidRPr="00977905" w:rsidRDefault="001530A5" w:rsidP="005D2091">
      <w:pPr>
        <w:shd w:val="clear" w:color="auto" w:fill="FFFFFF"/>
        <w:spacing w:before="120" w:after="0" w:line="240" w:lineRule="auto"/>
        <w:jc w:val="thaiDistribute"/>
        <w:rPr>
          <w:rFonts w:ascii="TH SarabunPSK" w:eastAsia="Verdana" w:hAnsi="TH SarabunPSK" w:cs="TH SarabunPSK"/>
          <w:color w:val="000000" w:themeColor="text1"/>
          <w:sz w:val="32"/>
          <w:szCs w:val="32"/>
        </w:rPr>
      </w:pP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ab/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รายวิชานี้เป็นการปฏิบัติการเตรียมความพร้อมก่อนออกปฏิบัติงานสหกิจศึกษาในสถานประกอบการ ทั้งในประเทศและต่างประเทศ</w:t>
      </w:r>
      <w:r w:rsidR="00AB6D33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="00AB6D33"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เนื้อหา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ประกอบด้วย การจัดทำปร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ะวัติย่อและ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ใบ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สมัครงาน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เป็นภาษาอังกฤษ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เทคนิคการสมัครงานและการสอบสัมภาษณ์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 การทำงานในองค์กรแบบต่าง ๆ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จริยธรรมในการ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ทำงาน การ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ปรับตัวในสังคม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 การพัฒนาบุคลิกภาพ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การวางแผนชีวิตและอาชีพ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การ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จัด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ทำโครง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งานและรายงาน</w:t>
      </w:r>
      <w:r w:rsidR="005C5EE6"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สหกิจศึกษา เทคนิคการนำเสนอ การเป็นผู้ประกอบการ และความปลอดภัยในการทำงาน  </w:t>
      </w:r>
    </w:p>
    <w:p w:rsidR="001530A5" w:rsidRPr="00977905" w:rsidRDefault="001530A5" w:rsidP="006169E6">
      <w:pPr>
        <w:shd w:val="clear" w:color="auto" w:fill="FFFFFF"/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H SarabunPSK" w:eastAsia="Verdana" w:hAnsi="TH SarabunPSK" w:cs="TH SarabunPSK"/>
          <w:color w:val="000000" w:themeColor="text1"/>
          <w:sz w:val="32"/>
          <w:szCs w:val="32"/>
        </w:rPr>
      </w:pP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ab/>
        <w:t>This course is a preparatory</w:t>
      </w:r>
      <w:r w:rsidR="00177450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course</w:t>
      </w:r>
      <w:r w:rsidRPr="00977905">
        <w:rPr>
          <w:rFonts w:ascii="TH SarabunPSK" w:eastAsia="Verdana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before cooperative education</w:t>
      </w:r>
      <w:r w:rsidR="00AB6D33"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B6D33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work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both in</w:t>
      </w:r>
      <w:r w:rsidR="00AB6D33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country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and oversea. </w:t>
      </w:r>
      <w:r w:rsidR="006169E6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The contents consist of preparation of resume and job application form in English,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techniques for job application and job interviews, working in various kinds of organization, work ethics</w:t>
      </w:r>
      <w:r w:rsidR="006169E6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,</w:t>
      </w:r>
      <w:r w:rsidR="005C5EE6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social skills adjustment, pers</w:t>
      </w:r>
      <w:r w:rsidR="005D2091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onality development, life and </w:t>
      </w:r>
      <w:r w:rsidR="006169E6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c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areer planning, </w:t>
      </w:r>
      <w:r w:rsidR="005C5EE6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project</w:t>
      </w:r>
      <w:r w:rsidR="006169E6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and </w:t>
      </w:r>
      <w:r w:rsidR="00683FED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cooperative education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report</w:t>
      </w:r>
      <w:r w:rsidR="006169E6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,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presentation</w:t>
      </w:r>
      <w:r w:rsidR="006169E6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technique, entrepreneurship and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="005C5EE6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occupational safety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. </w:t>
      </w:r>
    </w:p>
    <w:p w:rsidR="001530A5" w:rsidRPr="00977905" w:rsidRDefault="001530A5" w:rsidP="001530A5">
      <w:pPr>
        <w:spacing w:after="0" w:line="240" w:lineRule="auto"/>
        <w:jc w:val="thaiDistribute"/>
        <w:rPr>
          <w:rFonts w:ascii="TH SarabunPSK" w:eastAsia="Verdana" w:hAnsi="TH SarabunPSK" w:cs="TH SarabunPSK"/>
          <w:color w:val="000000" w:themeColor="text1"/>
          <w:sz w:val="32"/>
          <w:szCs w:val="32"/>
        </w:rPr>
      </w:pPr>
    </w:p>
    <w:p w:rsidR="001530A5" w:rsidRPr="00977905" w:rsidRDefault="001530A5" w:rsidP="001530A5">
      <w:pPr>
        <w:spacing w:after="0" w:line="240" w:lineRule="auto"/>
        <w:jc w:val="thaiDistribute"/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</w:rPr>
      </w:pPr>
      <w:r w:rsidRPr="00977905">
        <w:rPr>
          <w:rFonts w:ascii="TH SarabunPSK" w:eastAsia="Verdana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2) รายวิชา </w:t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</w:rPr>
        <w:t xml:space="preserve">XXX62-491 </w:t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eastAsia="Verdana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สหกิจศึกษา 1 </w:t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eastAsia="Verdana" w:hAnsi="TH SarabunPSK" w:cs="TH SarabunPSK" w:hint="cs"/>
          <w:b/>
          <w:bCs/>
          <w:color w:val="000000" w:themeColor="text1"/>
          <w:sz w:val="32"/>
          <w:szCs w:val="32"/>
          <w:cs/>
        </w:rPr>
        <w:t>8(0-40-0)</w:t>
      </w:r>
    </w:p>
    <w:p w:rsidR="001530A5" w:rsidRPr="00977905" w:rsidRDefault="001530A5" w:rsidP="001530A5">
      <w:pPr>
        <w:spacing w:after="0" w:line="240" w:lineRule="auto"/>
        <w:jc w:val="thaiDistribute"/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</w:rPr>
      </w:pP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</w:rPr>
        <w:tab/>
        <w:t>Cooperative Education I</w:t>
      </w:r>
    </w:p>
    <w:p w:rsidR="001530A5" w:rsidRPr="00977905" w:rsidRDefault="001530A5" w:rsidP="001530A5">
      <w:pPr>
        <w:spacing w:before="120"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977905">
        <w:rPr>
          <w:rFonts w:ascii="TH SarabunPSK" w:eastAsia="Verdana" w:hAnsi="TH SarabunPSK" w:cs="TH SarabunPSK" w:hint="cs"/>
          <w:b/>
          <w:bCs/>
          <w:color w:val="000000" w:themeColor="text1"/>
          <w:sz w:val="32"/>
          <w:szCs w:val="32"/>
          <w:cs/>
        </w:rPr>
        <w:t>เงื่อนไขรายวิชา</w:t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</w:rPr>
        <w:t>:</w:t>
      </w:r>
      <w:r w:rsidR="00D72D9C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เป็นนักศึกษาที่ได้รับคะแนน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S 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จากรายวิชา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XXX62-390 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เตรียม</w:t>
      </w:r>
      <w:proofErr w:type="spellStart"/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สห</w:t>
      </w:r>
      <w:proofErr w:type="spellEnd"/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กิจศึกษา และสอบผ่านรายวิชาที่แต่ละหลักสูตรกำหนด</w:t>
      </w:r>
      <w:r w:rsidR="00D72D9C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และ</w:t>
      </w:r>
      <w:r w:rsidR="00105F76"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มีสถานภาพเป็นนักศึกษาชั้นปีที่ </w:t>
      </w:r>
      <w:r w:rsidR="00105F76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3</w:t>
      </w:r>
      <w:r w:rsidR="00105F76" w:rsidRPr="009779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779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โดยได้รับ</w:t>
      </w:r>
      <w:r w:rsidRPr="0097790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ความเห็นชอบ</w:t>
      </w:r>
      <w:r w:rsidR="0099140E" w:rsidRPr="009779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Pr="0097790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</w:t>
      </w:r>
      <w:r w:rsidR="00105F76" w:rsidRPr="009779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7790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ผู้ประสาน</w:t>
      </w:r>
      <w:proofErr w:type="spellStart"/>
      <w:r w:rsidRPr="00977905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งานสห</w:t>
      </w:r>
      <w:proofErr w:type="spellEnd"/>
      <w:r w:rsidRPr="0097790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กิจศึกษาประจำหลักสูตร</w:t>
      </w:r>
    </w:p>
    <w:p w:rsidR="001530A5" w:rsidRPr="00977905" w:rsidRDefault="001530A5" w:rsidP="001530A5">
      <w:pPr>
        <w:spacing w:before="120" w:after="0" w:line="240" w:lineRule="auto"/>
        <w:jc w:val="thaiDistribute"/>
        <w:rPr>
          <w:rFonts w:ascii="TH SarabunPSK" w:eastAsia="Verdana" w:hAnsi="TH SarabunPSK" w:cs="TH SarabunPSK"/>
          <w:color w:val="000000" w:themeColor="text1"/>
          <w:sz w:val="32"/>
          <w:szCs w:val="32"/>
        </w:rPr>
      </w:pP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</w:rPr>
        <w:t>Conditions: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For students who have received S grade from XXX62-390 Pre-cooperative Education and have passed the minimum requirement of the curriculum and </w:t>
      </w:r>
      <w:r w:rsidR="00177450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are in</w:t>
      </w:r>
      <w:r w:rsidR="0099140E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the </w:t>
      </w:r>
      <w:r w:rsidR="00105F76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third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year or</w:t>
      </w:r>
      <w:r w:rsidR="0099140E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above and have to </w:t>
      </w:r>
      <w:r w:rsidR="00177450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be </w:t>
      </w:r>
      <w:r w:rsidR="0099140E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approved by the cooperative education </w:t>
      </w:r>
      <w:r w:rsidR="00683FED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advisor.  </w:t>
      </w:r>
    </w:p>
    <w:p w:rsidR="001530A5" w:rsidRPr="00977905" w:rsidRDefault="001530A5" w:rsidP="001530A5">
      <w:pPr>
        <w:spacing w:before="120" w:after="0" w:line="240" w:lineRule="auto"/>
        <w:ind w:firstLine="720"/>
        <w:jc w:val="thaiDistribute"/>
        <w:rPr>
          <w:rFonts w:ascii="TH SarabunPSK" w:eastAsia="Verdana" w:hAnsi="TH SarabunPSK" w:cs="TH SarabunPSK"/>
          <w:color w:val="000000" w:themeColor="text1"/>
          <w:sz w:val="32"/>
          <w:szCs w:val="32"/>
        </w:rPr>
      </w:pP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รายวิชานี้มีจุดมุ่งหมายเพื่อให้มีการ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ทำงานจริงเชิงวิชาการ หรือวิชาชีพ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เสมือนหนึ่งเป็นพนักงาน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เต็มเวลา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ในสถานประกอบการ หรือหน่วยงานที่เกี่ยวข้อง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ในประเทศหรือต่างประเทศทางด้าน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……………..……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เป็นระยะเวลาไม่น้อยกว่า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16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สัปดาห์ต่อเนื่อง โดยนักศึกษาต้องปฏิบัติงานภายใต้การดูแล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และแนะนำ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ของผู้นิเทศ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งาน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ของสถานประกอบการและอาจารย์นิเทศสหกิจศึกษา 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นักศึกษาต้องจัดทำบันทึกผลการปฏิบัติงาน</w:t>
      </w:r>
      <w:r w:rsid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lastRenderedPageBreak/>
        <w:t>ป</w:t>
      </w:r>
      <w:r w:rsidR="00D72D9C"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ระจำวัน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 รายงานความก้าวหน้า</w:t>
      </w:r>
      <w:r w:rsidR="00D72D9C"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โครงงาน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ร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ายงานสหกิจศึกษา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และ</w:t>
      </w:r>
      <w:r w:rsidR="00423D3E"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เข้าร่วมกิจกรรมหรือ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นำเสนอผลการปฏิบัติงาน</w:t>
      </w:r>
      <w:r w:rsidR="00C0002D"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สหกิจศึกษา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ตามที่มหาวิทยาลัยกำหนด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B54F4A" w:rsidRPr="00977905" w:rsidRDefault="00B54F4A" w:rsidP="00B54F4A">
      <w:pPr>
        <w:spacing w:after="0" w:line="240" w:lineRule="auto"/>
        <w:ind w:firstLine="792"/>
        <w:jc w:val="thaiDistribute"/>
        <w:rPr>
          <w:rFonts w:ascii="TH SarabunPSK" w:eastAsia="Verdana" w:hAnsi="TH SarabunPSK" w:cs="TH SarabunPSK"/>
          <w:color w:val="000000" w:themeColor="text1"/>
          <w:sz w:val="32"/>
          <w:szCs w:val="32"/>
        </w:rPr>
      </w:pP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This course aims to enable the student for real work academically and professionally as a full time staff member in the approved workplace related to the field of</w:t>
      </w:r>
      <w:r w:rsidR="00D72D9C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………………………….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for at least 16 weeks continuously. The students are required to work under the supervision </w:t>
      </w:r>
      <w:r w:rsidR="00177450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of </w:t>
      </w:r>
      <w:r w:rsidR="00944A7A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job s</w:t>
      </w:r>
      <w:r w:rsidR="005F4A3F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upervisor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and cooperative advisor. </w:t>
      </w:r>
      <w:r w:rsidR="00D72D9C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The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students </w:t>
      </w:r>
      <w:r w:rsidR="00D72D9C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have to do their daily report work, project’s progress report, cooperative education report</w:t>
      </w:r>
      <w:r w:rsidR="00D72D9C"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72D9C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and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participate the cooperative education activities organized by the university.  </w:t>
      </w:r>
    </w:p>
    <w:p w:rsidR="00816031" w:rsidRPr="00977905" w:rsidRDefault="00816031" w:rsidP="006B0085">
      <w:pPr>
        <w:spacing w:after="0" w:line="240" w:lineRule="auto"/>
        <w:jc w:val="thaiDistribute"/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</w:rPr>
      </w:pPr>
    </w:p>
    <w:p w:rsidR="006B0085" w:rsidRPr="00977905" w:rsidRDefault="006D6427" w:rsidP="006B0085">
      <w:pPr>
        <w:spacing w:after="0" w:line="240" w:lineRule="auto"/>
        <w:jc w:val="thaiDistribute"/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</w:rPr>
      </w:pP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</w:rPr>
        <w:t>3</w:t>
      </w:r>
      <w:r w:rsidR="006B0085" w:rsidRPr="00977905">
        <w:rPr>
          <w:rFonts w:ascii="TH SarabunPSK" w:eastAsia="Verdana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รายวิชา </w:t>
      </w:r>
      <w:r w:rsidR="00423D3E"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</w:rPr>
        <w:t>XXX62-492</w:t>
      </w:r>
      <w:r w:rsidR="006B0085"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B0085"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B0085" w:rsidRPr="00977905">
        <w:rPr>
          <w:rFonts w:ascii="TH SarabunPSK" w:eastAsia="Verdana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สหกิจศึกษา </w:t>
      </w:r>
      <w:r w:rsidR="006B0085"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</w:rPr>
        <w:t>2</w:t>
      </w:r>
      <w:r w:rsidR="006B0085" w:rsidRPr="00977905">
        <w:rPr>
          <w:rFonts w:ascii="TH SarabunPSK" w:eastAsia="Verdana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B0085"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B0085"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B0085"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B0085"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B0085"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B0085"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B0085" w:rsidRPr="00977905">
        <w:rPr>
          <w:rFonts w:ascii="TH SarabunPSK" w:eastAsia="Verdana" w:hAnsi="TH SarabunPSK" w:cs="TH SarabunPSK" w:hint="cs"/>
          <w:b/>
          <w:bCs/>
          <w:color w:val="000000" w:themeColor="text1"/>
          <w:sz w:val="32"/>
          <w:szCs w:val="32"/>
          <w:cs/>
        </w:rPr>
        <w:t>8(0-40-0)</w:t>
      </w:r>
    </w:p>
    <w:p w:rsidR="006B0085" w:rsidRPr="00977905" w:rsidRDefault="006B0085" w:rsidP="006B0085">
      <w:pPr>
        <w:spacing w:after="0" w:line="240" w:lineRule="auto"/>
        <w:jc w:val="thaiDistribute"/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</w:rPr>
      </w:pP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</w:rPr>
        <w:tab/>
        <w:t>Cooperative Education II</w:t>
      </w:r>
    </w:p>
    <w:p w:rsidR="00E47236" w:rsidRPr="00977905" w:rsidRDefault="00B1373F" w:rsidP="00E47236">
      <w:pPr>
        <w:spacing w:before="120"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977905">
        <w:rPr>
          <w:rFonts w:ascii="TH SarabunPSK" w:eastAsia="Verdana" w:hAnsi="TH SarabunPSK" w:cs="TH SarabunPSK" w:hint="cs"/>
          <w:b/>
          <w:bCs/>
          <w:color w:val="000000" w:themeColor="text1"/>
          <w:sz w:val="32"/>
          <w:szCs w:val="32"/>
          <w:cs/>
        </w:rPr>
        <w:t>เงื่อนไขรายวิชา</w:t>
      </w:r>
      <w:r w:rsidR="006B0085"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6B0085"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เป็นนักศึกษาที่ได้รับคะแนน </w:t>
      </w:r>
      <w:r w:rsidR="006B0085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S </w:t>
      </w:r>
      <w:r w:rsidR="006B0085"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จากรายวิชา </w:t>
      </w:r>
      <w:r w:rsidR="006B0085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XXX62-491 </w:t>
      </w:r>
      <w:r w:rsidR="006B0085"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สหกิจศึกษา</w:t>
      </w:r>
      <w:r w:rsidR="006B0085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1 </w:t>
      </w:r>
    </w:p>
    <w:p w:rsidR="00D72648" w:rsidRPr="00977905" w:rsidRDefault="00B1373F" w:rsidP="00BD7912">
      <w:pPr>
        <w:spacing w:after="0" w:line="240" w:lineRule="auto"/>
        <w:jc w:val="thaiDistribute"/>
        <w:rPr>
          <w:rFonts w:ascii="TH SarabunPSK" w:eastAsia="Verdana" w:hAnsi="TH SarabunPSK" w:cs="TH SarabunPSK"/>
          <w:color w:val="000000" w:themeColor="text1"/>
          <w:sz w:val="32"/>
          <w:szCs w:val="32"/>
        </w:rPr>
      </w:pPr>
      <w:r w:rsidRPr="00977905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</w:rPr>
        <w:t>Conditions</w:t>
      </w:r>
      <w:r w:rsidR="00013531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: </w:t>
      </w:r>
      <w:r w:rsidR="00D72648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For students who have received S grade from XXX62-491 Cooperative Education I</w:t>
      </w:r>
      <w:r w:rsidR="00177450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.</w:t>
      </w:r>
    </w:p>
    <w:p w:rsidR="006B0085" w:rsidRPr="00977905" w:rsidRDefault="006B0085" w:rsidP="006B0085">
      <w:pPr>
        <w:spacing w:before="120" w:after="0" w:line="240" w:lineRule="auto"/>
        <w:ind w:firstLine="720"/>
        <w:jc w:val="thaiDistribute"/>
        <w:rPr>
          <w:rFonts w:ascii="TH SarabunPSK" w:eastAsia="Verdana" w:hAnsi="TH SarabunPSK" w:cs="TH SarabunPSK"/>
          <w:color w:val="000000" w:themeColor="text1"/>
          <w:sz w:val="32"/>
          <w:szCs w:val="32"/>
        </w:rPr>
      </w:pP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รายวิชานี้มีจุดมุ่งหมายเพื่อให้มีการ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ทำงานจริงเชิงวิชาการ หรือวิชาชีพ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เสมือนหนึ่งเป็นพนักงาน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เต็มเวลา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ในสถานประกอบการ หรือหน่วยงานที่เกี่ยวข้อง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ในประเทศหรือต่างประเทศทางด้าน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……………..……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เป็นระยะเวลาไม่น้อยกว่า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16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สัปดาห์ต่อเนื่อง</w:t>
      </w:r>
      <w:r w:rsidR="00AD00B8"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D3466"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ในสถานประกอบการเดิม</w:t>
      </w:r>
      <w:r w:rsidR="00AD00B8"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จากรายวิชา </w:t>
      </w:r>
      <w:r w:rsidR="00AD00B8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XXX62-491</w:t>
      </w:r>
      <w:r w:rsidR="00AD00B8"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AD00B8"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สห</w:t>
      </w:r>
      <w:proofErr w:type="spellEnd"/>
      <w:r w:rsidR="00AD00B8"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กิจศึกษา </w:t>
      </w:r>
      <w:r w:rsidR="00AD00B8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1</w:t>
      </w:r>
      <w:r w:rsidR="00AD00B8"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โดยนักศึกษาต้องปฏิบัติงานภายใต้การดูแล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และแนะนำ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ของผู้นิเทศ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งาน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ของสถานประกอบการและอาจารย์นิ</w:t>
      </w:r>
      <w:proofErr w:type="spellStart"/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เทศสห</w:t>
      </w:r>
      <w:proofErr w:type="spellEnd"/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กิจศึกษา 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นักศึกษาต้องจัดทำบันทึกผลการปฏิบัติงาน รายงานความก้าวหน้า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ร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ายงานสหกิจศึกษา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และ</w:t>
      </w:r>
      <w:r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เข้าร่วมกิจกรรมหรือการนำเสนอผลการปฏิบัติงานตามที่มหาวิทยาลัยกำหนด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6B0085" w:rsidRPr="00977905" w:rsidRDefault="006B0085" w:rsidP="00CD3466">
      <w:pPr>
        <w:spacing w:before="120" w:after="0" w:line="240" w:lineRule="auto"/>
        <w:ind w:firstLine="720"/>
        <w:jc w:val="thaiDistribute"/>
        <w:rPr>
          <w:rFonts w:ascii="TH SarabunPSK" w:eastAsia="Verdana" w:hAnsi="TH SarabunPSK" w:cs="TH SarabunPSK"/>
          <w:color w:val="000000" w:themeColor="text1"/>
          <w:sz w:val="32"/>
          <w:szCs w:val="32"/>
        </w:rPr>
      </w:pP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This course aims to enable the student for real work academically and professionally as a full time staff member in the approved workplace related to the field of</w:t>
      </w:r>
      <w:r w:rsidR="00AD00B8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……………………….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="00105F76" w:rsidRPr="00977905">
        <w:rPr>
          <w:rFonts w:ascii="TH SarabunPSK" w:eastAsia="Verdana" w:hAnsi="TH SarabunPSK" w:cs="TH SarabunPSK"/>
          <w:strike/>
          <w:color w:val="000000" w:themeColor="text1"/>
          <w:sz w:val="32"/>
          <w:szCs w:val="32"/>
        </w:rPr>
        <w:t xml:space="preserve"> 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for</w:t>
      </w:r>
      <w:r w:rsidR="00FC6C36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at least 16 weeks continuously in the same </w:t>
      </w:r>
      <w:r w:rsidR="00177450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workplace </w:t>
      </w:r>
      <w:r w:rsidR="00AD00B8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as done in XXX62-491 Cooperative Education I. </w:t>
      </w:r>
      <w:r w:rsidR="00944A7A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The students are required to work under the supervision of job supervisor and cooperative advisor. The students have to do their daily report work, project’s progress report, cooperative education report</w:t>
      </w:r>
      <w:r w:rsidR="00944A7A" w:rsidRPr="00977905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44A7A"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>and participate the cooperative education activities organized by the university.</w:t>
      </w:r>
      <w:r w:rsidRPr="00977905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 </w:t>
      </w:r>
    </w:p>
    <w:sectPr w:rsidR="006B0085" w:rsidRPr="00977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A5"/>
    <w:rsid w:val="00013531"/>
    <w:rsid w:val="00074D18"/>
    <w:rsid w:val="00105F76"/>
    <w:rsid w:val="001460C6"/>
    <w:rsid w:val="001530A5"/>
    <w:rsid w:val="00155EFA"/>
    <w:rsid w:val="00177450"/>
    <w:rsid w:val="00227D6E"/>
    <w:rsid w:val="00286C5D"/>
    <w:rsid w:val="002F6271"/>
    <w:rsid w:val="00311B16"/>
    <w:rsid w:val="00423D3E"/>
    <w:rsid w:val="005C5EE6"/>
    <w:rsid w:val="005D2091"/>
    <w:rsid w:val="005E5F29"/>
    <w:rsid w:val="005F4A3F"/>
    <w:rsid w:val="006169E6"/>
    <w:rsid w:val="006542EC"/>
    <w:rsid w:val="00683FED"/>
    <w:rsid w:val="0068452C"/>
    <w:rsid w:val="006B0085"/>
    <w:rsid w:val="006D6427"/>
    <w:rsid w:val="00816031"/>
    <w:rsid w:val="00871616"/>
    <w:rsid w:val="008B71FC"/>
    <w:rsid w:val="00944A7A"/>
    <w:rsid w:val="00977905"/>
    <w:rsid w:val="0099140E"/>
    <w:rsid w:val="00A42AD2"/>
    <w:rsid w:val="00A67241"/>
    <w:rsid w:val="00AB6D33"/>
    <w:rsid w:val="00AD00B8"/>
    <w:rsid w:val="00B1373F"/>
    <w:rsid w:val="00B54F4A"/>
    <w:rsid w:val="00BD7912"/>
    <w:rsid w:val="00C0002D"/>
    <w:rsid w:val="00C432E4"/>
    <w:rsid w:val="00C771F3"/>
    <w:rsid w:val="00C86796"/>
    <w:rsid w:val="00CD3466"/>
    <w:rsid w:val="00D72648"/>
    <w:rsid w:val="00D72D9C"/>
    <w:rsid w:val="00DA3360"/>
    <w:rsid w:val="00E47236"/>
    <w:rsid w:val="00EA1AB0"/>
    <w:rsid w:val="00F155CF"/>
    <w:rsid w:val="00F67D42"/>
    <w:rsid w:val="00FC6C36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8DBB6-9E1C-45EA-A3C4-FA2843EE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2018-08-01T03:56:00Z</dcterms:created>
  <dcterms:modified xsi:type="dcterms:W3CDTF">2018-08-01T05:47:00Z</dcterms:modified>
</cp:coreProperties>
</file>